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pacing w:beforeAutospacing="0" w:afterAutospacing="0" w:line="480" w:lineRule="auto"/>
        <w:jc w:val="center"/>
        <w:rPr>
          <w:rFonts w:ascii="微软雅黑" w:hAnsi="微软雅黑" w:eastAsia="微软雅黑" w:cs="微软雅黑"/>
          <w:kern w:val="2"/>
          <w:sz w:val="28"/>
          <w:szCs w:val="28"/>
          <w:lang w:bidi="ar"/>
        </w:rPr>
      </w:pPr>
      <w:r>
        <w:rPr>
          <w:rFonts w:hint="eastAsia" w:ascii="微软雅黑" w:hAnsi="微软雅黑" w:eastAsia="微软雅黑" w:cs="微软雅黑"/>
          <w:kern w:val="2"/>
          <w:sz w:val="28"/>
          <w:szCs w:val="28"/>
          <w:lang w:bidi="ar"/>
        </w:rPr>
        <w:t>农业农村部东北平原农业绿色低碳重点实验室</w:t>
      </w:r>
    </w:p>
    <w:p>
      <w:pPr>
        <w:pStyle w:val="5"/>
        <w:widowControl/>
        <w:spacing w:beforeAutospacing="0" w:afterAutospacing="0" w:line="480" w:lineRule="auto"/>
        <w:jc w:val="center"/>
        <w:rPr>
          <w:rFonts w:ascii="微软雅黑" w:hAnsi="微软雅黑" w:eastAsia="微软雅黑" w:cs="微软雅黑"/>
          <w:kern w:val="2"/>
          <w:sz w:val="36"/>
          <w:szCs w:val="36"/>
          <w:lang w:bidi="ar"/>
        </w:rPr>
      </w:pPr>
      <w:r>
        <w:rPr>
          <w:rFonts w:hint="eastAsia" w:ascii="微软雅黑" w:hAnsi="微软雅黑" w:eastAsia="微软雅黑" w:cs="微软雅黑"/>
          <w:kern w:val="2"/>
          <w:sz w:val="36"/>
          <w:szCs w:val="36"/>
          <w:lang w:bidi="ar"/>
        </w:rPr>
        <w:t>开放课题管理办法</w:t>
      </w:r>
    </w:p>
    <w:p>
      <w:pPr>
        <w:pStyle w:val="5"/>
        <w:widowControl/>
        <w:adjustRightInd w:val="0"/>
        <w:snapToGrid w:val="0"/>
        <w:spacing w:beforeAutospacing="0" w:afterAutospacing="0" w:line="360" w:lineRule="auto"/>
        <w:rPr>
          <w:rFonts w:ascii="仿宋" w:hAnsi="仿宋" w:eastAsia="仿宋" w:cs="微软雅黑"/>
          <w:kern w:val="2"/>
          <w:sz w:val="21"/>
          <w:szCs w:val="21"/>
          <w:lang w:bidi="ar"/>
        </w:rPr>
      </w:pPr>
      <w:r>
        <w:rPr>
          <w:rFonts w:ascii="微软雅黑" w:hAnsi="微软雅黑" w:eastAsia="微软雅黑" w:cs="微软雅黑"/>
          <w:kern w:val="2"/>
          <w:sz w:val="21"/>
          <w:szCs w:val="21"/>
          <w:lang w:bidi="ar"/>
        </w:rPr>
        <w:t xml:space="preserve">   </w:t>
      </w:r>
      <w:r>
        <w:rPr>
          <w:rFonts w:ascii="仿宋" w:hAnsi="仿宋" w:eastAsia="仿宋" w:cs="微软雅黑"/>
          <w:kern w:val="2"/>
          <w:sz w:val="21"/>
          <w:szCs w:val="21"/>
          <w:lang w:bidi="ar"/>
        </w:rPr>
        <w:t xml:space="preserve"> </w:t>
      </w:r>
    </w:p>
    <w:p>
      <w:pPr>
        <w:pStyle w:val="5"/>
        <w:widowControl/>
        <w:adjustRightInd w:val="0"/>
        <w:snapToGrid w:val="0"/>
        <w:spacing w:beforeAutospacing="0" w:afterAutospacing="0" w:line="360" w:lineRule="auto"/>
        <w:ind w:firstLine="420" w:firstLineChars="200"/>
        <w:rPr>
          <w:rFonts w:ascii="仿宋" w:hAnsi="仿宋" w:eastAsia="仿宋" w:cs="微软雅黑"/>
          <w:kern w:val="2"/>
          <w:sz w:val="21"/>
          <w:szCs w:val="21"/>
          <w:lang w:bidi="ar"/>
        </w:rPr>
      </w:pPr>
      <w:r>
        <w:rPr>
          <w:rFonts w:hint="eastAsia" w:ascii="仿宋" w:hAnsi="仿宋" w:eastAsia="仿宋" w:cs="微软雅黑"/>
          <w:kern w:val="2"/>
          <w:sz w:val="21"/>
          <w:szCs w:val="21"/>
          <w:lang w:bidi="ar"/>
        </w:rPr>
        <w:t>为加强学术交流与协同创新，根据《</w:t>
      </w:r>
      <w:r>
        <w:rPr>
          <w:rFonts w:hint="eastAsia" w:ascii="仿宋" w:hAnsi="仿宋" w:eastAsia="仿宋" w:cs="微软雅黑"/>
          <w:kern w:val="2"/>
          <w:sz w:val="21"/>
          <w:szCs w:val="21"/>
          <w:lang w:eastAsia="zh-Hans" w:bidi="ar"/>
        </w:rPr>
        <w:t>农业</w:t>
      </w:r>
      <w:r>
        <w:rPr>
          <w:rFonts w:hint="eastAsia" w:ascii="仿宋" w:hAnsi="仿宋" w:eastAsia="仿宋" w:cs="微软雅黑"/>
          <w:kern w:val="2"/>
          <w:sz w:val="21"/>
          <w:szCs w:val="21"/>
          <w:lang w:bidi="ar"/>
        </w:rPr>
        <w:t>农村</w:t>
      </w:r>
      <w:r>
        <w:rPr>
          <w:rFonts w:hint="eastAsia" w:ascii="仿宋" w:hAnsi="仿宋" w:eastAsia="仿宋" w:cs="微软雅黑"/>
          <w:kern w:val="2"/>
          <w:sz w:val="21"/>
          <w:szCs w:val="21"/>
          <w:lang w:eastAsia="zh-Hans" w:bidi="ar"/>
        </w:rPr>
        <w:t>部重点实验室</w:t>
      </w:r>
      <w:r>
        <w:rPr>
          <w:rFonts w:hint="eastAsia" w:ascii="仿宋" w:hAnsi="仿宋" w:eastAsia="仿宋" w:cs="微软雅黑"/>
          <w:kern w:val="2"/>
          <w:sz w:val="21"/>
          <w:szCs w:val="21"/>
          <w:lang w:bidi="ar"/>
        </w:rPr>
        <w:t>管理办法》等相关规定，结合本实验室具体情况，特制定本办法。</w:t>
      </w:r>
    </w:p>
    <w:p>
      <w:pPr>
        <w:pStyle w:val="5"/>
        <w:widowControl/>
        <w:adjustRightInd w:val="0"/>
        <w:snapToGrid w:val="0"/>
        <w:spacing w:beforeAutospacing="0" w:afterAutospacing="0" w:line="360" w:lineRule="auto"/>
        <w:rPr>
          <w:rFonts w:ascii="仿宋" w:hAnsi="仿宋" w:eastAsia="仿宋" w:cs="微软雅黑"/>
          <w:b/>
          <w:bCs/>
          <w:kern w:val="2"/>
          <w:lang w:bidi="ar"/>
        </w:rPr>
      </w:pPr>
      <w:r>
        <w:rPr>
          <w:rFonts w:hint="eastAsia" w:ascii="仿宋" w:hAnsi="仿宋" w:eastAsia="仿宋" w:cs="微软雅黑"/>
          <w:b/>
          <w:bCs/>
          <w:kern w:val="2"/>
          <w:lang w:bidi="ar"/>
        </w:rPr>
        <w:t xml:space="preserve">一、资助范围 </w:t>
      </w:r>
    </w:p>
    <w:p>
      <w:pPr>
        <w:pStyle w:val="5"/>
        <w:widowControl/>
        <w:adjustRightInd w:val="0"/>
        <w:snapToGrid w:val="0"/>
        <w:spacing w:beforeAutospacing="0" w:afterAutospacing="0" w:line="360" w:lineRule="auto"/>
        <w:ind w:firstLine="420" w:firstLineChars="200"/>
        <w:rPr>
          <w:rFonts w:ascii="仿宋" w:hAnsi="仿宋" w:eastAsia="仿宋" w:cs="微软雅黑"/>
          <w:color w:val="000000" w:themeColor="text1"/>
          <w:kern w:val="2"/>
          <w:sz w:val="21"/>
          <w:szCs w:val="21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微软雅黑"/>
          <w:kern w:val="2"/>
          <w:sz w:val="21"/>
          <w:szCs w:val="21"/>
          <w:lang w:bidi="ar"/>
        </w:rPr>
        <w:t>1</w:t>
      </w:r>
      <w:r>
        <w:rPr>
          <w:rFonts w:hint="eastAsia" w:ascii="仿宋" w:hAnsi="仿宋" w:eastAsia="仿宋" w:cs="微软雅黑"/>
          <w:kern w:val="2"/>
          <w:sz w:val="21"/>
          <w:szCs w:val="21"/>
          <w:lang w:val="en-US" w:eastAsia="zh-CN" w:bidi="ar"/>
        </w:rPr>
        <w:t>.</w:t>
      </w:r>
      <w:r>
        <w:rPr>
          <w:rFonts w:hint="eastAsia" w:ascii="仿宋" w:hAnsi="仿宋" w:eastAsia="仿宋" w:cs="微软雅黑"/>
          <w:kern w:val="2"/>
          <w:sz w:val="21"/>
          <w:szCs w:val="21"/>
          <w:lang w:bidi="ar"/>
        </w:rPr>
        <w:t>面向国内外开放，主要支持开展</w:t>
      </w:r>
      <w:r>
        <w:rPr>
          <w:rFonts w:hint="eastAsia" w:ascii="仿宋" w:hAnsi="仿宋" w:eastAsia="仿宋" w:cs="微软雅黑"/>
          <w:kern w:val="2"/>
          <w:sz w:val="21"/>
          <w:szCs w:val="21"/>
          <w:lang w:eastAsia="zh-Hans" w:bidi="ar"/>
        </w:rPr>
        <w:t>农业绿色低碳</w:t>
      </w:r>
      <w:r>
        <w:rPr>
          <w:rFonts w:hint="eastAsia" w:ascii="仿宋" w:hAnsi="仿宋" w:eastAsia="仿宋" w:cs="微软雅黑"/>
          <w:kern w:val="2"/>
          <w:sz w:val="21"/>
          <w:szCs w:val="21"/>
          <w:lang w:bidi="ar"/>
        </w:rPr>
        <w:t>相关基础研究和技术开发</w:t>
      </w:r>
      <w:r>
        <w:rPr>
          <w:rFonts w:hint="eastAsia" w:ascii="仿宋" w:hAnsi="仿宋" w:eastAsia="仿宋" w:cs="微软雅黑"/>
          <w:kern w:val="2"/>
          <w:sz w:val="21"/>
          <w:szCs w:val="21"/>
          <w:lang w:eastAsia="zh-Hans" w:bidi="ar"/>
        </w:rPr>
        <w:t>，</w:t>
      </w:r>
      <w:r>
        <w:rPr>
          <w:rFonts w:hint="eastAsia" w:ascii="仿宋" w:hAnsi="仿宋" w:eastAsia="仿宋" w:cs="微软雅黑"/>
          <w:kern w:val="2"/>
          <w:sz w:val="21"/>
          <w:szCs w:val="21"/>
          <w:lang w:bidi="ar"/>
        </w:rPr>
        <w:t>以及</w:t>
      </w:r>
      <w:r>
        <w:rPr>
          <w:rFonts w:hint="eastAsia" w:ascii="仿宋" w:hAnsi="仿宋" w:eastAsia="仿宋" w:cs="微软雅黑"/>
          <w:kern w:val="2"/>
          <w:sz w:val="21"/>
          <w:szCs w:val="21"/>
          <w:lang w:eastAsia="zh-Hans" w:bidi="ar"/>
        </w:rPr>
        <w:t>应用基础和交叉学科研究</w:t>
      </w:r>
      <w:r>
        <w:rPr>
          <w:rFonts w:hint="eastAsia" w:ascii="仿宋" w:hAnsi="仿宋" w:eastAsia="仿宋" w:cs="微软雅黑"/>
          <w:kern w:val="2"/>
          <w:sz w:val="21"/>
          <w:szCs w:val="21"/>
          <w:lang w:bidi="ar"/>
        </w:rPr>
        <w:t xml:space="preserve">。 </w:t>
      </w:r>
    </w:p>
    <w:p>
      <w:pPr>
        <w:pStyle w:val="5"/>
        <w:widowControl/>
        <w:adjustRightInd w:val="0"/>
        <w:snapToGrid w:val="0"/>
        <w:spacing w:beforeAutospacing="0" w:afterAutospacing="0" w:line="360" w:lineRule="auto"/>
        <w:ind w:firstLine="420" w:firstLineChars="200"/>
        <w:rPr>
          <w:rFonts w:ascii="仿宋" w:hAnsi="仿宋" w:eastAsia="仿宋" w:cs="微软雅黑"/>
          <w:color w:val="000000" w:themeColor="text1"/>
          <w:kern w:val="2"/>
          <w:sz w:val="21"/>
          <w:szCs w:val="21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微软雅黑"/>
          <w:color w:val="000000" w:themeColor="text1"/>
          <w:kern w:val="2"/>
          <w:sz w:val="21"/>
          <w:szCs w:val="21"/>
          <w:lang w:bidi="ar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微软雅黑"/>
          <w:color w:val="000000" w:themeColor="text1"/>
          <w:kern w:val="2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微软雅黑"/>
          <w:color w:val="000000" w:themeColor="text1"/>
          <w:kern w:val="2"/>
          <w:sz w:val="21"/>
          <w:szCs w:val="21"/>
          <w:lang w:bidi="ar"/>
          <w14:textFill>
            <w14:solidFill>
              <w14:schemeClr w14:val="tx1"/>
            </w14:solidFill>
          </w14:textFill>
        </w:rPr>
        <w:t>申请须结合实验室研究方向，主要包括东北平原黑土培肥固碳与协同增效、作物生产系统管理降碳增效、废弃物循环利用与种养结合降碳等。根据实际情况也可以是符合实验室发展方向的课题。</w:t>
      </w:r>
    </w:p>
    <w:p>
      <w:pPr>
        <w:pStyle w:val="5"/>
        <w:widowControl/>
        <w:adjustRightInd w:val="0"/>
        <w:snapToGrid w:val="0"/>
        <w:spacing w:beforeAutospacing="0" w:afterAutospacing="0" w:line="360" w:lineRule="auto"/>
        <w:ind w:firstLine="420" w:firstLineChars="200"/>
        <w:rPr>
          <w:rFonts w:ascii="仿宋" w:hAnsi="仿宋" w:eastAsia="仿宋" w:cs="微软雅黑"/>
          <w:kern w:val="2"/>
          <w:sz w:val="21"/>
          <w:szCs w:val="21"/>
          <w:lang w:bidi="ar"/>
        </w:rPr>
      </w:pPr>
      <w:r>
        <w:rPr>
          <w:rFonts w:hint="eastAsia" w:ascii="仿宋" w:hAnsi="仿宋" w:eastAsia="仿宋" w:cs="微软雅黑"/>
          <w:kern w:val="2"/>
          <w:sz w:val="21"/>
          <w:szCs w:val="21"/>
          <w:lang w:bidi="ar"/>
        </w:rPr>
        <w:t>3</w:t>
      </w:r>
      <w:r>
        <w:rPr>
          <w:rFonts w:hint="eastAsia" w:ascii="仿宋" w:hAnsi="仿宋" w:eastAsia="仿宋" w:cs="微软雅黑"/>
          <w:kern w:val="2"/>
          <w:sz w:val="21"/>
          <w:szCs w:val="21"/>
          <w:lang w:val="en-US" w:eastAsia="zh-CN" w:bidi="ar"/>
        </w:rPr>
        <w:t>.</w:t>
      </w:r>
      <w:r>
        <w:rPr>
          <w:rFonts w:hint="eastAsia" w:ascii="仿宋" w:hAnsi="仿宋" w:eastAsia="仿宋" w:cs="微软雅黑"/>
          <w:kern w:val="2"/>
          <w:sz w:val="21"/>
          <w:szCs w:val="21"/>
          <w:lang w:bidi="ar"/>
        </w:rPr>
        <w:t>实施期限</w:t>
      </w:r>
      <w:r>
        <w:rPr>
          <w:rFonts w:hint="eastAsia" w:ascii="仿宋" w:hAnsi="仿宋" w:eastAsia="仿宋" w:cs="微软雅黑"/>
          <w:color w:val="000000" w:themeColor="text1"/>
          <w:kern w:val="2"/>
          <w:sz w:val="21"/>
          <w:szCs w:val="21"/>
          <w:lang w:bidi="ar"/>
          <w14:textFill>
            <w14:solidFill>
              <w14:schemeClr w14:val="tx1"/>
            </w14:solidFill>
          </w14:textFill>
        </w:rPr>
        <w:t>为2</w:t>
      </w:r>
      <w:r>
        <w:rPr>
          <w:rFonts w:hint="eastAsia" w:ascii="仿宋" w:hAnsi="仿宋" w:eastAsia="仿宋" w:cs="微软雅黑"/>
          <w:color w:val="000000" w:themeColor="text1"/>
          <w:kern w:val="2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~</w:t>
      </w:r>
      <w:r>
        <w:rPr>
          <w:rFonts w:ascii="仿宋" w:hAnsi="仿宋" w:eastAsia="仿宋" w:cs="微软雅黑"/>
          <w:color w:val="000000" w:themeColor="text1"/>
          <w:kern w:val="2"/>
          <w:sz w:val="21"/>
          <w:szCs w:val="21"/>
          <w:lang w:bidi="ar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微软雅黑"/>
          <w:color w:val="auto"/>
          <w:kern w:val="2"/>
          <w:sz w:val="21"/>
          <w:szCs w:val="21"/>
          <w:lang w:bidi="ar"/>
        </w:rPr>
        <w:t>（一般不超过2年）</w:t>
      </w:r>
      <w:r>
        <w:rPr>
          <w:rFonts w:hint="eastAsia" w:ascii="仿宋" w:hAnsi="仿宋" w:eastAsia="仿宋" w:cs="微软雅黑"/>
          <w:color w:val="000000" w:themeColor="text1"/>
          <w:kern w:val="2"/>
          <w:sz w:val="21"/>
          <w:szCs w:val="21"/>
          <w:lang w:bidi="ar"/>
          <w14:textFill>
            <w14:solidFill>
              <w14:schemeClr w14:val="tx1"/>
            </w14:solidFill>
          </w14:textFill>
        </w:rPr>
        <w:t>年。</w:t>
      </w:r>
      <w:r>
        <w:rPr>
          <w:rFonts w:hint="eastAsia" w:ascii="仿宋" w:hAnsi="仿宋" w:eastAsia="仿宋" w:cs="微软雅黑"/>
          <w:kern w:val="2"/>
          <w:sz w:val="21"/>
          <w:szCs w:val="21"/>
          <w:lang w:bidi="ar"/>
        </w:rPr>
        <w:t xml:space="preserve"> </w:t>
      </w:r>
    </w:p>
    <w:p>
      <w:pPr>
        <w:pStyle w:val="5"/>
        <w:widowControl/>
        <w:adjustRightInd w:val="0"/>
        <w:snapToGrid w:val="0"/>
        <w:spacing w:beforeAutospacing="0" w:afterAutospacing="0" w:line="360" w:lineRule="auto"/>
        <w:rPr>
          <w:rFonts w:ascii="仿宋" w:hAnsi="仿宋" w:eastAsia="仿宋" w:cs="微软雅黑"/>
          <w:kern w:val="2"/>
          <w:lang w:bidi="ar"/>
        </w:rPr>
      </w:pPr>
      <w:r>
        <w:rPr>
          <w:rFonts w:hint="eastAsia" w:ascii="仿宋" w:hAnsi="仿宋" w:eastAsia="仿宋" w:cs="微软雅黑"/>
          <w:b/>
          <w:bCs/>
          <w:kern w:val="2"/>
          <w:lang w:bidi="ar"/>
        </w:rPr>
        <w:t>二、申请条件</w:t>
      </w:r>
      <w:r>
        <w:rPr>
          <w:rFonts w:hint="eastAsia" w:ascii="仿宋" w:hAnsi="仿宋" w:eastAsia="仿宋" w:cs="微软雅黑"/>
          <w:kern w:val="2"/>
          <w:lang w:bidi="ar"/>
        </w:rPr>
        <w:t xml:space="preserve"> </w:t>
      </w:r>
    </w:p>
    <w:p>
      <w:pPr>
        <w:pStyle w:val="5"/>
        <w:widowControl/>
        <w:adjustRightInd w:val="0"/>
        <w:snapToGrid w:val="0"/>
        <w:spacing w:beforeAutospacing="0" w:afterAutospacing="0" w:line="360" w:lineRule="auto"/>
        <w:ind w:firstLine="420" w:firstLineChars="200"/>
        <w:rPr>
          <w:rFonts w:ascii="仿宋" w:hAnsi="仿宋" w:eastAsia="仿宋" w:cs="微软雅黑"/>
          <w:kern w:val="2"/>
          <w:sz w:val="21"/>
          <w:szCs w:val="21"/>
          <w:lang w:bidi="ar"/>
        </w:rPr>
      </w:pPr>
      <w:bookmarkStart w:id="0" w:name="_GoBack"/>
      <w:r>
        <w:rPr>
          <w:rFonts w:ascii="仿宋" w:hAnsi="仿宋" w:eastAsia="仿宋" w:cs="微软雅黑"/>
          <w:kern w:val="2"/>
          <w:sz w:val="21"/>
          <w:szCs w:val="21"/>
          <w:lang w:bidi="ar"/>
        </w:rPr>
        <w:t>1</w:t>
      </w:r>
      <w:r>
        <w:rPr>
          <w:rFonts w:hint="eastAsia" w:ascii="仿宋" w:hAnsi="仿宋" w:eastAsia="仿宋" w:cs="微软雅黑"/>
          <w:kern w:val="2"/>
          <w:sz w:val="21"/>
          <w:szCs w:val="21"/>
          <w:lang w:val="en-US" w:eastAsia="zh-CN" w:bidi="ar"/>
        </w:rPr>
        <w:t>.</w:t>
      </w:r>
      <w:r>
        <w:rPr>
          <w:rFonts w:ascii="仿宋" w:hAnsi="仿宋" w:eastAsia="仿宋" w:cs="微软雅黑"/>
          <w:kern w:val="2"/>
          <w:sz w:val="21"/>
          <w:szCs w:val="21"/>
          <w:lang w:bidi="ar"/>
        </w:rPr>
        <w:t>面向</w:t>
      </w:r>
      <w:r>
        <w:rPr>
          <w:rFonts w:hint="eastAsia" w:ascii="仿宋" w:hAnsi="仿宋" w:eastAsia="仿宋" w:cs="微软雅黑"/>
          <w:kern w:val="2"/>
          <w:sz w:val="21"/>
          <w:szCs w:val="21"/>
          <w:lang w:bidi="ar"/>
        </w:rPr>
        <w:t>重点</w:t>
      </w:r>
      <w:r>
        <w:rPr>
          <w:rFonts w:ascii="仿宋" w:hAnsi="仿宋" w:eastAsia="仿宋" w:cs="微软雅黑"/>
          <w:kern w:val="2"/>
          <w:sz w:val="21"/>
          <w:szCs w:val="21"/>
          <w:lang w:bidi="ar"/>
        </w:rPr>
        <w:t>实验室以外</w:t>
      </w:r>
      <w:r>
        <w:rPr>
          <w:rFonts w:hint="eastAsia" w:ascii="仿宋" w:hAnsi="仿宋" w:eastAsia="仿宋" w:cs="微软雅黑"/>
          <w:kern w:val="2"/>
          <w:sz w:val="21"/>
          <w:szCs w:val="21"/>
          <w:lang w:bidi="ar"/>
        </w:rPr>
        <w:t>科研</w:t>
      </w:r>
      <w:r>
        <w:rPr>
          <w:rFonts w:ascii="仿宋" w:hAnsi="仿宋" w:eastAsia="仿宋" w:cs="微软雅黑"/>
          <w:kern w:val="2"/>
          <w:sz w:val="21"/>
          <w:szCs w:val="21"/>
          <w:lang w:bidi="ar"/>
        </w:rPr>
        <w:t>人员</w:t>
      </w:r>
      <w:r>
        <w:rPr>
          <w:rFonts w:hint="eastAsia" w:ascii="仿宋" w:hAnsi="仿宋" w:eastAsia="仿宋" w:cs="微软雅黑"/>
          <w:kern w:val="2"/>
          <w:sz w:val="21"/>
          <w:szCs w:val="21"/>
          <w:lang w:bidi="ar"/>
        </w:rPr>
        <w:t>，优先支持</w:t>
      </w:r>
      <w:r>
        <w:rPr>
          <w:rFonts w:hint="eastAsia" w:ascii="仿宋" w:hAnsi="仿宋" w:eastAsia="仿宋" w:cs="微软雅黑"/>
          <w:kern w:val="2"/>
          <w:sz w:val="21"/>
          <w:szCs w:val="21"/>
          <w:lang w:eastAsia="zh-Hans" w:bidi="ar"/>
        </w:rPr>
        <w:t>中</w:t>
      </w:r>
      <w:r>
        <w:rPr>
          <w:rFonts w:hint="eastAsia" w:ascii="仿宋" w:hAnsi="仿宋" w:eastAsia="仿宋" w:cs="微软雅黑"/>
          <w:kern w:val="2"/>
          <w:sz w:val="21"/>
          <w:szCs w:val="21"/>
          <w:lang w:bidi="ar"/>
        </w:rPr>
        <w:t>青年科技工作者。</w:t>
      </w:r>
    </w:p>
    <w:p>
      <w:pPr>
        <w:pStyle w:val="5"/>
        <w:widowControl/>
        <w:adjustRightInd w:val="0"/>
        <w:snapToGrid w:val="0"/>
        <w:spacing w:beforeAutospacing="0" w:afterAutospacing="0" w:line="360" w:lineRule="auto"/>
        <w:ind w:firstLine="420" w:firstLineChars="200"/>
        <w:rPr>
          <w:rFonts w:ascii="仿宋" w:hAnsi="仿宋" w:eastAsia="仿宋" w:cs="微软雅黑"/>
          <w:kern w:val="2"/>
          <w:sz w:val="21"/>
          <w:szCs w:val="21"/>
          <w:lang w:bidi="ar"/>
        </w:rPr>
      </w:pPr>
      <w:r>
        <w:rPr>
          <w:rFonts w:ascii="仿宋" w:hAnsi="仿宋" w:eastAsia="仿宋" w:cs="微软雅黑"/>
          <w:kern w:val="2"/>
          <w:sz w:val="21"/>
          <w:szCs w:val="21"/>
          <w:lang w:bidi="ar"/>
        </w:rPr>
        <w:t>2</w:t>
      </w:r>
      <w:r>
        <w:rPr>
          <w:rFonts w:hint="eastAsia" w:ascii="仿宋" w:hAnsi="仿宋" w:eastAsia="仿宋" w:cs="微软雅黑"/>
          <w:kern w:val="2"/>
          <w:sz w:val="21"/>
          <w:szCs w:val="21"/>
          <w:lang w:val="en-US" w:eastAsia="zh-CN" w:bidi="ar"/>
        </w:rPr>
        <w:t>.</w:t>
      </w:r>
      <w:r>
        <w:rPr>
          <w:rFonts w:hint="eastAsia" w:ascii="仿宋" w:hAnsi="仿宋" w:eastAsia="仿宋" w:cs="微软雅黑"/>
          <w:kern w:val="2"/>
          <w:sz w:val="21"/>
          <w:szCs w:val="21"/>
          <w:lang w:bidi="ar"/>
        </w:rPr>
        <w:t>申请人一般应具有博士学位或高级</w:t>
      </w:r>
      <w:r>
        <w:rPr>
          <w:rFonts w:hint="eastAsia" w:ascii="仿宋" w:hAnsi="仿宋" w:eastAsia="仿宋" w:cs="微软雅黑"/>
          <w:kern w:val="2"/>
          <w:sz w:val="21"/>
          <w:szCs w:val="21"/>
          <w:lang w:eastAsia="zh-Hans" w:bidi="ar"/>
        </w:rPr>
        <w:t>技术</w:t>
      </w:r>
      <w:r>
        <w:rPr>
          <w:rFonts w:hint="eastAsia" w:ascii="仿宋" w:hAnsi="仿宋" w:eastAsia="仿宋" w:cs="微软雅黑"/>
          <w:kern w:val="2"/>
          <w:sz w:val="21"/>
          <w:szCs w:val="21"/>
          <w:lang w:bidi="ar"/>
        </w:rPr>
        <w:t>职称。</w:t>
      </w:r>
    </w:p>
    <w:p>
      <w:pPr>
        <w:pStyle w:val="5"/>
        <w:widowControl/>
        <w:adjustRightInd w:val="0"/>
        <w:snapToGrid w:val="0"/>
        <w:spacing w:beforeAutospacing="0" w:afterAutospacing="0" w:line="360" w:lineRule="auto"/>
        <w:ind w:firstLine="420" w:firstLineChars="200"/>
        <w:rPr>
          <w:rFonts w:ascii="仿宋" w:hAnsi="仿宋" w:eastAsia="仿宋" w:cs="微软雅黑"/>
          <w:kern w:val="2"/>
          <w:sz w:val="21"/>
          <w:szCs w:val="21"/>
          <w:lang w:bidi="ar"/>
        </w:rPr>
      </w:pPr>
      <w:r>
        <w:rPr>
          <w:rFonts w:ascii="仿宋" w:hAnsi="仿宋" w:eastAsia="仿宋" w:cs="微软雅黑"/>
          <w:kern w:val="2"/>
          <w:sz w:val="21"/>
          <w:szCs w:val="21"/>
          <w:lang w:bidi="ar"/>
        </w:rPr>
        <w:t>3</w:t>
      </w:r>
      <w:r>
        <w:rPr>
          <w:rFonts w:hint="eastAsia" w:ascii="仿宋" w:hAnsi="仿宋" w:eastAsia="仿宋" w:cs="微软雅黑"/>
          <w:kern w:val="2"/>
          <w:sz w:val="21"/>
          <w:szCs w:val="21"/>
          <w:lang w:val="en-US" w:eastAsia="zh-CN" w:bidi="ar"/>
        </w:rPr>
        <w:t>.</w:t>
      </w:r>
      <w:r>
        <w:rPr>
          <w:rFonts w:hint="eastAsia" w:ascii="仿宋" w:hAnsi="仿宋" w:eastAsia="仿宋" w:cs="微软雅黑"/>
          <w:kern w:val="2"/>
          <w:sz w:val="21"/>
          <w:szCs w:val="21"/>
          <w:lang w:bidi="ar"/>
        </w:rPr>
        <w:t>与至少1名重点实验室固定研究人员</w:t>
      </w:r>
      <w:r>
        <w:rPr>
          <w:rFonts w:ascii="仿宋" w:hAnsi="仿宋" w:eastAsia="仿宋" w:cs="微软雅黑"/>
          <w:kern w:val="2"/>
          <w:sz w:val="21"/>
          <w:szCs w:val="21"/>
          <w:lang w:bidi="ar"/>
        </w:rPr>
        <w:t>联合</w:t>
      </w:r>
      <w:r>
        <w:rPr>
          <w:rFonts w:hint="eastAsia" w:ascii="仿宋" w:hAnsi="仿宋" w:eastAsia="仿宋" w:cs="微软雅黑"/>
          <w:kern w:val="2"/>
          <w:sz w:val="21"/>
          <w:szCs w:val="21"/>
          <w:lang w:bidi="ar"/>
        </w:rPr>
        <w:t>申报</w:t>
      </w:r>
      <w:r>
        <w:rPr>
          <w:rFonts w:ascii="仿宋" w:hAnsi="仿宋" w:eastAsia="仿宋" w:cs="微软雅黑"/>
          <w:kern w:val="2"/>
          <w:sz w:val="21"/>
          <w:szCs w:val="21"/>
          <w:lang w:bidi="ar"/>
        </w:rPr>
        <w:t>。</w:t>
      </w:r>
      <w:r>
        <w:rPr>
          <w:rFonts w:hint="eastAsia" w:ascii="仿宋" w:hAnsi="仿宋" w:eastAsia="仿宋" w:cs="微软雅黑"/>
          <w:kern w:val="2"/>
          <w:sz w:val="21"/>
          <w:szCs w:val="21"/>
          <w:lang w:bidi="ar"/>
        </w:rPr>
        <w:t xml:space="preserve"> </w:t>
      </w:r>
    </w:p>
    <w:bookmarkEnd w:id="0"/>
    <w:p>
      <w:pPr>
        <w:pStyle w:val="5"/>
        <w:widowControl/>
        <w:adjustRightInd w:val="0"/>
        <w:snapToGrid w:val="0"/>
        <w:spacing w:beforeAutospacing="0" w:afterAutospacing="0" w:line="360" w:lineRule="auto"/>
        <w:rPr>
          <w:rFonts w:ascii="仿宋" w:hAnsi="仿宋" w:eastAsia="仿宋" w:cs="微软雅黑"/>
          <w:b/>
          <w:bCs/>
          <w:kern w:val="2"/>
          <w:lang w:bidi="ar"/>
        </w:rPr>
      </w:pPr>
      <w:r>
        <w:rPr>
          <w:rFonts w:hint="eastAsia" w:ascii="仿宋" w:hAnsi="仿宋" w:eastAsia="仿宋" w:cs="微软雅黑"/>
          <w:b/>
          <w:bCs/>
          <w:kern w:val="2"/>
          <w:lang w:bidi="ar"/>
        </w:rPr>
        <w:t>三、申请</w:t>
      </w:r>
      <w:r>
        <w:rPr>
          <w:rFonts w:hint="eastAsia" w:ascii="仿宋" w:hAnsi="仿宋" w:eastAsia="仿宋" w:cs="微软雅黑"/>
          <w:b/>
          <w:bCs/>
          <w:kern w:val="2"/>
          <w:lang w:eastAsia="zh-Hans" w:bidi="ar"/>
        </w:rPr>
        <w:t>与立项</w:t>
      </w:r>
      <w:r>
        <w:rPr>
          <w:rFonts w:hint="eastAsia" w:ascii="仿宋" w:hAnsi="仿宋" w:eastAsia="仿宋" w:cs="微软雅黑"/>
          <w:b/>
          <w:bCs/>
          <w:kern w:val="2"/>
          <w:lang w:bidi="ar"/>
        </w:rPr>
        <w:t xml:space="preserve"> </w:t>
      </w:r>
    </w:p>
    <w:p>
      <w:pPr>
        <w:pStyle w:val="5"/>
        <w:widowControl/>
        <w:adjustRightInd w:val="0"/>
        <w:snapToGrid w:val="0"/>
        <w:spacing w:beforeAutospacing="0" w:afterAutospacing="0" w:line="360" w:lineRule="auto"/>
        <w:ind w:firstLine="420" w:firstLineChars="200"/>
        <w:rPr>
          <w:rFonts w:ascii="仿宋" w:hAnsi="仿宋" w:eastAsia="仿宋" w:cs="微软雅黑"/>
          <w:kern w:val="2"/>
          <w:sz w:val="21"/>
          <w:szCs w:val="21"/>
          <w:lang w:bidi="ar"/>
        </w:rPr>
      </w:pPr>
      <w:r>
        <w:rPr>
          <w:rFonts w:hint="eastAsia" w:ascii="仿宋" w:hAnsi="仿宋" w:eastAsia="仿宋" w:cs="微软雅黑"/>
          <w:kern w:val="2"/>
          <w:sz w:val="21"/>
          <w:szCs w:val="21"/>
          <w:lang w:bidi="ar"/>
        </w:rPr>
        <w:t>1</w:t>
      </w:r>
      <w:r>
        <w:rPr>
          <w:rFonts w:hint="eastAsia" w:ascii="仿宋" w:hAnsi="仿宋" w:eastAsia="仿宋" w:cs="微软雅黑"/>
          <w:kern w:val="2"/>
          <w:sz w:val="21"/>
          <w:szCs w:val="21"/>
          <w:lang w:val="en-US" w:eastAsia="zh-CN" w:bidi="ar"/>
        </w:rPr>
        <w:t>.</w:t>
      </w:r>
      <w:r>
        <w:rPr>
          <w:rFonts w:hint="eastAsia" w:ascii="仿宋" w:hAnsi="仿宋" w:eastAsia="仿宋" w:cs="微软雅黑"/>
          <w:kern w:val="2"/>
          <w:sz w:val="21"/>
          <w:szCs w:val="21"/>
          <w:lang w:bidi="ar"/>
        </w:rPr>
        <w:t>申请通知下达后，开始受理申请。申请人需编制课题申请书，申请人担任第一负责人，重点实验室固定人员为第二负责人，提交电子版申请书及</w:t>
      </w:r>
      <w:r>
        <w:rPr>
          <w:rFonts w:hint="eastAsia" w:ascii="仿宋" w:hAnsi="仿宋" w:eastAsia="仿宋" w:cs="微软雅黑"/>
          <w:color w:val="000000" w:themeColor="text1"/>
          <w:kern w:val="2"/>
          <w:sz w:val="21"/>
          <w:szCs w:val="21"/>
          <w:lang w:val="en-US" w:eastAsia="zh-Hans" w:bidi="ar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仿宋" w:hAnsi="仿宋" w:eastAsia="仿宋" w:cs="微软雅黑"/>
          <w:color w:val="000000" w:themeColor="text1"/>
          <w:kern w:val="2"/>
          <w:sz w:val="21"/>
          <w:szCs w:val="21"/>
          <w:lang w:bidi="ar"/>
          <w14:textFill>
            <w14:solidFill>
              <w14:schemeClr w14:val="tx1"/>
            </w14:solidFill>
          </w14:textFill>
        </w:rPr>
        <w:t>份</w:t>
      </w:r>
      <w:r>
        <w:rPr>
          <w:rFonts w:hint="eastAsia" w:ascii="仿宋" w:hAnsi="仿宋" w:eastAsia="仿宋" w:cs="微软雅黑"/>
          <w:kern w:val="2"/>
          <w:sz w:val="21"/>
          <w:szCs w:val="21"/>
          <w:lang w:bidi="ar"/>
        </w:rPr>
        <w:t xml:space="preserve">纸质版申请书。 </w:t>
      </w:r>
    </w:p>
    <w:p>
      <w:pPr>
        <w:pStyle w:val="5"/>
        <w:widowControl/>
        <w:adjustRightInd w:val="0"/>
        <w:snapToGrid w:val="0"/>
        <w:spacing w:beforeAutospacing="0" w:afterAutospacing="0" w:line="360" w:lineRule="auto"/>
        <w:ind w:firstLine="420" w:firstLineChars="200"/>
        <w:rPr>
          <w:rFonts w:ascii="仿宋" w:hAnsi="仿宋" w:eastAsia="仿宋" w:cs="微软雅黑"/>
          <w:kern w:val="2"/>
          <w:sz w:val="21"/>
          <w:szCs w:val="21"/>
          <w:lang w:bidi="ar"/>
        </w:rPr>
      </w:pPr>
      <w:r>
        <w:rPr>
          <w:rFonts w:ascii="仿宋" w:hAnsi="仿宋" w:eastAsia="仿宋" w:cs="微软雅黑"/>
          <w:kern w:val="2"/>
          <w:sz w:val="21"/>
          <w:szCs w:val="21"/>
          <w:lang w:bidi="ar"/>
        </w:rPr>
        <w:t>2</w:t>
      </w:r>
      <w:r>
        <w:rPr>
          <w:rFonts w:hint="eastAsia" w:ascii="仿宋" w:hAnsi="仿宋" w:eastAsia="仿宋" w:cs="微软雅黑"/>
          <w:kern w:val="2"/>
          <w:sz w:val="21"/>
          <w:szCs w:val="21"/>
          <w:lang w:val="en-US" w:eastAsia="zh-CN" w:bidi="ar"/>
        </w:rPr>
        <w:t>.</w:t>
      </w:r>
      <w:r>
        <w:rPr>
          <w:rFonts w:hint="eastAsia" w:ascii="仿宋" w:hAnsi="仿宋" w:eastAsia="仿宋" w:cs="微软雅黑"/>
          <w:kern w:val="2"/>
          <w:sz w:val="21"/>
          <w:szCs w:val="21"/>
          <w:lang w:bidi="ar"/>
        </w:rPr>
        <w:t>形式</w:t>
      </w:r>
      <w:r>
        <w:rPr>
          <w:rFonts w:ascii="仿宋" w:hAnsi="仿宋" w:eastAsia="仿宋" w:cs="微软雅黑"/>
          <w:kern w:val="2"/>
          <w:sz w:val="21"/>
          <w:szCs w:val="21"/>
          <w:lang w:bidi="ar"/>
        </w:rPr>
        <w:t xml:space="preserve">初审。以下情况不予资助：    </w:t>
      </w:r>
    </w:p>
    <w:p>
      <w:pPr>
        <w:pStyle w:val="5"/>
        <w:widowControl/>
        <w:adjustRightInd w:val="0"/>
        <w:snapToGrid w:val="0"/>
        <w:spacing w:beforeAutospacing="0" w:afterAutospacing="0" w:line="360" w:lineRule="auto"/>
        <w:ind w:firstLine="420" w:firstLineChars="200"/>
        <w:rPr>
          <w:rFonts w:ascii="仿宋" w:hAnsi="仿宋" w:eastAsia="仿宋" w:cs="微软雅黑"/>
          <w:kern w:val="2"/>
          <w:sz w:val="21"/>
          <w:szCs w:val="21"/>
          <w:lang w:bidi="ar"/>
        </w:rPr>
      </w:pPr>
      <w:r>
        <w:rPr>
          <w:rFonts w:ascii="仿宋" w:hAnsi="仿宋" w:eastAsia="仿宋" w:cs="微软雅黑"/>
          <w:kern w:val="2"/>
          <w:sz w:val="21"/>
          <w:szCs w:val="21"/>
          <w:lang w:bidi="ar"/>
        </w:rPr>
        <w:t>（1）申请手续不完备，申请书填写不符合规定</w:t>
      </w:r>
      <w:r>
        <w:rPr>
          <w:rFonts w:hint="eastAsia" w:ascii="仿宋" w:hAnsi="仿宋" w:eastAsia="仿宋" w:cs="微软雅黑"/>
          <w:kern w:val="2"/>
          <w:sz w:val="21"/>
          <w:szCs w:val="21"/>
          <w:lang w:eastAsia="zh-Hans" w:bidi="ar"/>
        </w:rPr>
        <w:t>；</w:t>
      </w:r>
    </w:p>
    <w:p>
      <w:pPr>
        <w:pStyle w:val="5"/>
        <w:widowControl/>
        <w:adjustRightInd w:val="0"/>
        <w:snapToGrid w:val="0"/>
        <w:spacing w:beforeAutospacing="0" w:afterAutospacing="0" w:line="360" w:lineRule="auto"/>
        <w:ind w:firstLine="420" w:firstLineChars="200"/>
        <w:rPr>
          <w:rFonts w:ascii="仿宋" w:hAnsi="仿宋" w:eastAsia="仿宋" w:cs="微软雅黑"/>
          <w:kern w:val="2"/>
          <w:sz w:val="21"/>
          <w:szCs w:val="21"/>
          <w:lang w:bidi="ar"/>
        </w:rPr>
      </w:pPr>
      <w:r>
        <w:rPr>
          <w:rFonts w:ascii="仿宋" w:hAnsi="仿宋" w:eastAsia="仿宋" w:cs="微软雅黑"/>
          <w:kern w:val="2"/>
          <w:sz w:val="21"/>
          <w:szCs w:val="21"/>
          <w:lang w:bidi="ar"/>
        </w:rPr>
        <w:t>（2）不符合基金资助范围</w:t>
      </w:r>
      <w:r>
        <w:rPr>
          <w:rFonts w:hint="eastAsia" w:ascii="仿宋" w:hAnsi="仿宋" w:eastAsia="仿宋" w:cs="微软雅黑"/>
          <w:kern w:val="2"/>
          <w:sz w:val="21"/>
          <w:szCs w:val="21"/>
          <w:lang w:bidi="ar"/>
        </w:rPr>
        <w:t>；</w:t>
      </w:r>
    </w:p>
    <w:p>
      <w:pPr>
        <w:pStyle w:val="5"/>
        <w:widowControl/>
        <w:adjustRightInd w:val="0"/>
        <w:snapToGrid w:val="0"/>
        <w:spacing w:beforeAutospacing="0" w:afterAutospacing="0" w:line="360" w:lineRule="auto"/>
        <w:ind w:firstLine="420" w:firstLineChars="200"/>
        <w:rPr>
          <w:rFonts w:ascii="仿宋" w:hAnsi="仿宋" w:eastAsia="仿宋" w:cs="微软雅黑"/>
          <w:kern w:val="2"/>
          <w:sz w:val="21"/>
          <w:szCs w:val="21"/>
          <w:lang w:bidi="ar"/>
        </w:rPr>
      </w:pPr>
      <w:r>
        <w:rPr>
          <w:rFonts w:ascii="仿宋" w:hAnsi="仿宋" w:eastAsia="仿宋" w:cs="微软雅黑"/>
          <w:kern w:val="2"/>
          <w:sz w:val="21"/>
          <w:szCs w:val="21"/>
          <w:lang w:bidi="ar"/>
        </w:rPr>
        <w:t>（</w:t>
      </w:r>
      <w:r>
        <w:rPr>
          <w:rFonts w:hint="eastAsia" w:ascii="仿宋" w:hAnsi="仿宋" w:eastAsia="仿宋" w:cs="微软雅黑"/>
          <w:kern w:val="2"/>
          <w:sz w:val="21"/>
          <w:szCs w:val="21"/>
          <w:lang w:bidi="ar"/>
        </w:rPr>
        <w:t>3</w:t>
      </w:r>
      <w:r>
        <w:rPr>
          <w:rFonts w:ascii="仿宋" w:hAnsi="仿宋" w:eastAsia="仿宋" w:cs="微软雅黑"/>
          <w:kern w:val="2"/>
          <w:sz w:val="21"/>
          <w:szCs w:val="21"/>
          <w:lang w:bidi="ar"/>
        </w:rPr>
        <w:t>）已有同类研究或低水平重复</w:t>
      </w:r>
      <w:r>
        <w:rPr>
          <w:rFonts w:hint="eastAsia" w:ascii="仿宋" w:hAnsi="仿宋" w:eastAsia="仿宋" w:cs="微软雅黑"/>
          <w:kern w:val="2"/>
          <w:sz w:val="21"/>
          <w:szCs w:val="21"/>
          <w:lang w:eastAsia="zh-Hans" w:bidi="ar"/>
        </w:rPr>
        <w:t>；</w:t>
      </w:r>
    </w:p>
    <w:p>
      <w:pPr>
        <w:pStyle w:val="5"/>
        <w:widowControl/>
        <w:adjustRightInd w:val="0"/>
        <w:snapToGrid w:val="0"/>
        <w:spacing w:beforeAutospacing="0" w:afterAutospacing="0" w:line="360" w:lineRule="auto"/>
        <w:ind w:firstLine="420" w:firstLineChars="200"/>
        <w:rPr>
          <w:rFonts w:ascii="仿宋" w:hAnsi="仿宋" w:eastAsia="仿宋" w:cs="微软雅黑"/>
          <w:kern w:val="2"/>
          <w:sz w:val="21"/>
          <w:szCs w:val="21"/>
          <w:lang w:bidi="ar"/>
        </w:rPr>
      </w:pPr>
      <w:r>
        <w:rPr>
          <w:rFonts w:ascii="仿宋" w:hAnsi="仿宋" w:eastAsia="仿宋" w:cs="微软雅黑"/>
          <w:kern w:val="2"/>
          <w:sz w:val="21"/>
          <w:szCs w:val="21"/>
          <w:lang w:bidi="ar"/>
        </w:rPr>
        <w:t>（</w:t>
      </w:r>
      <w:r>
        <w:rPr>
          <w:rFonts w:hint="eastAsia" w:ascii="仿宋" w:hAnsi="仿宋" w:eastAsia="仿宋" w:cs="微软雅黑"/>
          <w:kern w:val="2"/>
          <w:sz w:val="21"/>
          <w:szCs w:val="21"/>
          <w:lang w:bidi="ar"/>
        </w:rPr>
        <w:t>4</w:t>
      </w:r>
      <w:r>
        <w:rPr>
          <w:rFonts w:ascii="仿宋" w:hAnsi="仿宋" w:eastAsia="仿宋" w:cs="微软雅黑"/>
          <w:kern w:val="2"/>
          <w:sz w:val="21"/>
          <w:szCs w:val="21"/>
          <w:lang w:bidi="ar"/>
        </w:rPr>
        <w:t>）明显缺乏立论根据，或研究方法、技术路线不清、无法进行评审</w:t>
      </w:r>
      <w:r>
        <w:rPr>
          <w:rFonts w:hint="eastAsia" w:ascii="仿宋" w:hAnsi="仿宋" w:eastAsia="仿宋" w:cs="微软雅黑"/>
          <w:kern w:val="2"/>
          <w:sz w:val="21"/>
          <w:szCs w:val="21"/>
          <w:lang w:eastAsia="zh-Hans" w:bidi="ar"/>
        </w:rPr>
        <w:t>。</w:t>
      </w:r>
      <w:r>
        <w:rPr>
          <w:rFonts w:ascii="仿宋" w:hAnsi="仿宋" w:eastAsia="仿宋" w:cs="微软雅黑"/>
          <w:kern w:val="2"/>
          <w:sz w:val="21"/>
          <w:szCs w:val="21"/>
          <w:lang w:bidi="ar"/>
        </w:rPr>
        <w:t xml:space="preserve"> </w:t>
      </w:r>
    </w:p>
    <w:p>
      <w:pPr>
        <w:pStyle w:val="5"/>
        <w:widowControl/>
        <w:adjustRightInd w:val="0"/>
        <w:snapToGrid w:val="0"/>
        <w:spacing w:beforeAutospacing="0" w:afterAutospacing="0" w:line="360" w:lineRule="auto"/>
        <w:ind w:firstLine="420" w:firstLineChars="200"/>
        <w:rPr>
          <w:rFonts w:ascii="仿宋" w:hAnsi="仿宋" w:eastAsia="仿宋" w:cs="微软雅黑"/>
          <w:color w:val="auto"/>
          <w:kern w:val="2"/>
          <w:sz w:val="21"/>
          <w:szCs w:val="21"/>
          <w:lang w:bidi="ar"/>
        </w:rPr>
      </w:pPr>
      <w:r>
        <w:rPr>
          <w:rFonts w:ascii="仿宋" w:hAnsi="仿宋" w:eastAsia="仿宋" w:cs="微软雅黑"/>
          <w:kern w:val="2"/>
          <w:sz w:val="21"/>
          <w:szCs w:val="21"/>
          <w:lang w:bidi="ar"/>
        </w:rPr>
        <w:t>3</w:t>
      </w:r>
      <w:r>
        <w:rPr>
          <w:rFonts w:hint="eastAsia" w:ascii="仿宋" w:hAnsi="仿宋" w:eastAsia="仿宋" w:cs="微软雅黑"/>
          <w:kern w:val="2"/>
          <w:sz w:val="21"/>
          <w:szCs w:val="21"/>
          <w:lang w:val="en-US" w:eastAsia="zh-CN" w:bidi="ar"/>
        </w:rPr>
        <w:t>.</w:t>
      </w:r>
      <w:r>
        <w:rPr>
          <w:rFonts w:hint="eastAsia" w:ascii="仿宋" w:hAnsi="仿宋" w:eastAsia="仿宋" w:cs="微软雅黑"/>
          <w:kern w:val="2"/>
          <w:sz w:val="21"/>
          <w:szCs w:val="21"/>
          <w:lang w:bidi="ar"/>
        </w:rPr>
        <w:t>专家</w:t>
      </w:r>
      <w:r>
        <w:rPr>
          <w:rFonts w:ascii="仿宋" w:hAnsi="仿宋" w:eastAsia="仿宋" w:cs="微软雅黑"/>
          <w:kern w:val="2"/>
          <w:sz w:val="21"/>
          <w:szCs w:val="21"/>
          <w:lang w:bidi="ar"/>
        </w:rPr>
        <w:t>评议：通过初审的课题，</w:t>
      </w:r>
      <w:r>
        <w:rPr>
          <w:rFonts w:ascii="仿宋" w:hAnsi="仿宋" w:eastAsia="仿宋" w:cs="微软雅黑"/>
          <w:color w:val="auto"/>
          <w:kern w:val="2"/>
          <w:sz w:val="21"/>
          <w:szCs w:val="21"/>
          <w:lang w:bidi="ar"/>
        </w:rPr>
        <w:t>送交实验室相关研究领域的</w:t>
      </w:r>
      <w:r>
        <w:rPr>
          <w:rFonts w:hint="eastAsia" w:ascii="仿宋" w:hAnsi="仿宋" w:eastAsia="仿宋" w:cs="微软雅黑"/>
          <w:color w:val="auto"/>
          <w:kern w:val="2"/>
          <w:sz w:val="21"/>
          <w:szCs w:val="21"/>
          <w:lang w:bidi="ar"/>
        </w:rPr>
        <w:t>2-3名教授</w:t>
      </w:r>
      <w:r>
        <w:rPr>
          <w:rFonts w:ascii="仿宋" w:hAnsi="仿宋" w:eastAsia="仿宋" w:cs="微软雅黑"/>
          <w:color w:val="auto"/>
          <w:kern w:val="2"/>
          <w:sz w:val="21"/>
          <w:szCs w:val="21"/>
          <w:lang w:bidi="ar"/>
        </w:rPr>
        <w:t xml:space="preserve">进行评议，根据实验室研究方向和现有条件，评议课题研究的必要性和可行性。    </w:t>
      </w:r>
    </w:p>
    <w:p>
      <w:pPr>
        <w:pStyle w:val="5"/>
        <w:widowControl/>
        <w:adjustRightInd w:val="0"/>
        <w:snapToGrid w:val="0"/>
        <w:spacing w:beforeAutospacing="0" w:afterAutospacing="0" w:line="360" w:lineRule="auto"/>
        <w:ind w:firstLine="420" w:firstLineChars="200"/>
        <w:rPr>
          <w:rFonts w:ascii="仿宋" w:hAnsi="仿宋" w:eastAsia="仿宋" w:cs="微软雅黑"/>
          <w:b/>
          <w:bCs/>
          <w:kern w:val="2"/>
          <w:sz w:val="21"/>
          <w:szCs w:val="21"/>
          <w:lang w:bidi="ar"/>
        </w:rPr>
      </w:pPr>
      <w:r>
        <w:rPr>
          <w:rFonts w:ascii="仿宋" w:hAnsi="仿宋" w:eastAsia="仿宋" w:cs="微软雅黑"/>
          <w:kern w:val="2"/>
          <w:sz w:val="21"/>
          <w:szCs w:val="21"/>
          <w:lang w:bidi="ar"/>
        </w:rPr>
        <w:t>4</w:t>
      </w:r>
      <w:r>
        <w:rPr>
          <w:rFonts w:hint="eastAsia" w:ascii="仿宋" w:hAnsi="仿宋" w:eastAsia="仿宋" w:cs="微软雅黑"/>
          <w:kern w:val="2"/>
          <w:sz w:val="21"/>
          <w:szCs w:val="21"/>
          <w:lang w:val="en-US" w:eastAsia="zh-CN" w:bidi="ar"/>
        </w:rPr>
        <w:t>.</w:t>
      </w:r>
      <w:r>
        <w:rPr>
          <w:rFonts w:ascii="仿宋" w:hAnsi="仿宋" w:eastAsia="仿宋" w:cs="微软雅黑"/>
          <w:kern w:val="2"/>
          <w:sz w:val="21"/>
          <w:szCs w:val="21"/>
          <w:lang w:bidi="ar"/>
        </w:rPr>
        <w:t>根据评审结果，由实验室主任签发立项批准书，通知申请者及其所在单位。</w:t>
      </w:r>
      <w:r>
        <w:rPr>
          <w:rFonts w:hint="eastAsia" w:ascii="仿宋" w:hAnsi="仿宋" w:eastAsia="仿宋" w:cs="微软雅黑"/>
          <w:kern w:val="2"/>
          <w:sz w:val="21"/>
          <w:szCs w:val="21"/>
          <w:lang w:bidi="ar"/>
        </w:rPr>
        <w:br w:type="textWrapping"/>
      </w:r>
      <w:r>
        <w:rPr>
          <w:rFonts w:hint="eastAsia" w:ascii="仿宋" w:hAnsi="仿宋" w:eastAsia="仿宋" w:cs="微软雅黑"/>
          <w:b/>
          <w:bCs/>
          <w:kern w:val="2"/>
          <w:lang w:bidi="ar"/>
        </w:rPr>
        <w:t>四、执行与管理</w:t>
      </w:r>
    </w:p>
    <w:p>
      <w:pPr>
        <w:widowControl/>
        <w:adjustRightInd w:val="0"/>
        <w:snapToGrid w:val="0"/>
        <w:spacing w:line="360" w:lineRule="auto"/>
        <w:ind w:firstLine="420" w:firstLineChars="200"/>
        <w:jc w:val="left"/>
        <w:rPr>
          <w:rFonts w:ascii="仿宋" w:hAnsi="仿宋" w:eastAsia="仿宋" w:cs="微软雅黑"/>
          <w:szCs w:val="21"/>
          <w:lang w:eastAsia="zh-Hans" w:bidi="ar"/>
        </w:rPr>
      </w:pPr>
      <w:r>
        <w:rPr>
          <w:rFonts w:ascii="仿宋" w:hAnsi="仿宋" w:eastAsia="仿宋" w:cs="微软雅黑"/>
          <w:szCs w:val="21"/>
          <w:lang w:bidi="ar"/>
        </w:rPr>
        <w:t>1</w:t>
      </w:r>
      <w:r>
        <w:rPr>
          <w:rFonts w:hint="eastAsia" w:ascii="仿宋" w:hAnsi="仿宋" w:eastAsia="仿宋" w:cs="微软雅黑"/>
          <w:szCs w:val="21"/>
          <w:lang w:val="en-US" w:eastAsia="zh-CN" w:bidi="ar"/>
        </w:rPr>
        <w:t>.</w:t>
      </w:r>
      <w:r>
        <w:rPr>
          <w:rFonts w:hint="eastAsia" w:ascii="仿宋" w:hAnsi="仿宋" w:eastAsia="仿宋" w:cs="微软雅黑"/>
          <w:szCs w:val="21"/>
          <w:lang w:bidi="ar"/>
        </w:rPr>
        <w:t>课题负责人须在课题中期提交阶段总结</w:t>
      </w:r>
      <w:r>
        <w:rPr>
          <w:rFonts w:hint="eastAsia" w:ascii="仿宋" w:hAnsi="仿宋" w:eastAsia="仿宋" w:cs="微软雅黑"/>
          <w:szCs w:val="21"/>
          <w:lang w:eastAsia="zh-Hans" w:bidi="ar"/>
        </w:rPr>
        <w:t>，</w:t>
      </w:r>
      <w:r>
        <w:rPr>
          <w:rFonts w:ascii="仿宋" w:hAnsi="仿宋" w:eastAsia="仿宋" w:cs="微软雅黑"/>
          <w:szCs w:val="21"/>
          <w:lang w:bidi="ar"/>
        </w:rPr>
        <w:t>对于进展不良</w:t>
      </w:r>
      <w:r>
        <w:rPr>
          <w:rFonts w:hint="eastAsia" w:ascii="仿宋" w:hAnsi="仿宋" w:eastAsia="仿宋" w:cs="微软雅黑"/>
          <w:szCs w:val="21"/>
          <w:lang w:eastAsia="zh-Hans" w:bidi="ar"/>
        </w:rPr>
        <w:t>或</w:t>
      </w:r>
      <w:r>
        <w:rPr>
          <w:rFonts w:ascii="仿宋" w:hAnsi="仿宋" w:eastAsia="仿宋" w:cs="微软雅黑"/>
          <w:szCs w:val="21"/>
          <w:lang w:bidi="ar"/>
        </w:rPr>
        <w:t>不按实验室有关规定执行</w:t>
      </w:r>
      <w:r>
        <w:rPr>
          <w:rFonts w:hint="eastAsia" w:ascii="仿宋" w:hAnsi="仿宋" w:eastAsia="仿宋" w:cs="微软雅黑"/>
          <w:szCs w:val="21"/>
          <w:lang w:bidi="ar"/>
        </w:rPr>
        <w:t>的</w:t>
      </w:r>
      <w:r>
        <w:rPr>
          <w:rFonts w:ascii="仿宋" w:hAnsi="仿宋" w:eastAsia="仿宋" w:cs="微软雅黑"/>
          <w:szCs w:val="21"/>
          <w:lang w:bidi="ar"/>
        </w:rPr>
        <w:t>开放课题，经</w:t>
      </w:r>
      <w:r>
        <w:rPr>
          <w:rFonts w:hint="eastAsia" w:ascii="仿宋" w:hAnsi="仿宋" w:eastAsia="仿宋" w:cs="微软雅黑"/>
          <w:szCs w:val="21"/>
          <w:lang w:bidi="ar"/>
        </w:rPr>
        <w:t>室务会研究</w:t>
      </w:r>
      <w:r>
        <w:rPr>
          <w:rFonts w:ascii="仿宋" w:hAnsi="仿宋" w:eastAsia="仿宋" w:cs="微软雅黑"/>
          <w:szCs w:val="21"/>
          <w:lang w:bidi="ar"/>
        </w:rPr>
        <w:t>可中</w:t>
      </w:r>
      <w:r>
        <w:rPr>
          <w:rFonts w:hint="eastAsia" w:ascii="仿宋" w:hAnsi="仿宋" w:eastAsia="仿宋" w:cs="微软雅黑"/>
          <w:szCs w:val="21"/>
          <w:lang w:eastAsia="zh-Hans" w:bidi="ar"/>
        </w:rPr>
        <w:t>止</w:t>
      </w:r>
      <w:r>
        <w:rPr>
          <w:rFonts w:ascii="仿宋" w:hAnsi="仿宋" w:eastAsia="仿宋" w:cs="微软雅黑"/>
          <w:szCs w:val="21"/>
          <w:lang w:bidi="ar"/>
        </w:rPr>
        <w:t>或取消对该课题的资助</w:t>
      </w:r>
      <w:r>
        <w:rPr>
          <w:rFonts w:hint="eastAsia" w:ascii="仿宋" w:hAnsi="仿宋" w:eastAsia="仿宋" w:cs="微软雅黑"/>
          <w:szCs w:val="21"/>
          <w:lang w:eastAsia="zh-Hans" w:bidi="ar"/>
        </w:rPr>
        <w:t>。</w:t>
      </w:r>
    </w:p>
    <w:p>
      <w:pPr>
        <w:pStyle w:val="5"/>
        <w:widowControl/>
        <w:adjustRightInd w:val="0"/>
        <w:snapToGrid w:val="0"/>
        <w:spacing w:beforeAutospacing="0" w:afterAutospacing="0" w:line="360" w:lineRule="auto"/>
        <w:ind w:firstLine="420" w:firstLineChars="200"/>
        <w:jc w:val="both"/>
        <w:rPr>
          <w:rFonts w:ascii="仿宋" w:hAnsi="仿宋" w:eastAsia="仿宋" w:cs="微软雅黑"/>
          <w:kern w:val="2"/>
          <w:sz w:val="21"/>
          <w:szCs w:val="21"/>
          <w:lang w:bidi="ar"/>
        </w:rPr>
      </w:pPr>
      <w:r>
        <w:rPr>
          <w:rFonts w:ascii="仿宋" w:hAnsi="仿宋" w:eastAsia="仿宋" w:cs="微软雅黑"/>
          <w:kern w:val="2"/>
          <w:sz w:val="21"/>
          <w:szCs w:val="21"/>
          <w:lang w:bidi="ar"/>
        </w:rPr>
        <w:t>2</w:t>
      </w:r>
      <w:r>
        <w:rPr>
          <w:rFonts w:hint="eastAsia" w:ascii="仿宋" w:hAnsi="仿宋" w:eastAsia="仿宋" w:cs="微软雅黑"/>
          <w:kern w:val="2"/>
          <w:sz w:val="21"/>
          <w:szCs w:val="21"/>
          <w:lang w:val="en-US" w:eastAsia="zh-CN" w:bidi="ar"/>
        </w:rPr>
        <w:t>.</w:t>
      </w:r>
      <w:r>
        <w:rPr>
          <w:rFonts w:ascii="仿宋" w:hAnsi="仿宋" w:eastAsia="仿宋" w:cs="微软雅黑"/>
          <w:kern w:val="2"/>
          <w:sz w:val="21"/>
          <w:szCs w:val="21"/>
          <w:lang w:bidi="ar"/>
        </w:rPr>
        <w:t>课题实施过程中，原则上不应随意更改原定的研究内容和研究目标。如需变动，须由申请人在课题研究</w:t>
      </w:r>
      <w:r>
        <w:rPr>
          <w:rFonts w:hint="eastAsia" w:ascii="仿宋" w:hAnsi="仿宋" w:eastAsia="仿宋" w:cs="微软雅黑"/>
          <w:kern w:val="2"/>
          <w:sz w:val="21"/>
          <w:szCs w:val="21"/>
          <w:lang w:bidi="ar"/>
        </w:rPr>
        <w:t>结束至少</w:t>
      </w:r>
      <w:r>
        <w:rPr>
          <w:rFonts w:ascii="仿宋" w:hAnsi="仿宋" w:eastAsia="仿宋" w:cs="微软雅黑"/>
          <w:kern w:val="2"/>
          <w:sz w:val="21"/>
          <w:szCs w:val="21"/>
          <w:lang w:bidi="ar"/>
        </w:rPr>
        <w:t>12</w:t>
      </w:r>
      <w:r>
        <w:rPr>
          <w:rFonts w:hint="eastAsia" w:ascii="仿宋" w:hAnsi="仿宋" w:eastAsia="仿宋" w:cs="微软雅黑"/>
          <w:kern w:val="2"/>
          <w:sz w:val="21"/>
          <w:szCs w:val="21"/>
          <w:lang w:bidi="ar"/>
        </w:rPr>
        <w:t>个月</w:t>
      </w:r>
      <w:r>
        <w:rPr>
          <w:rFonts w:ascii="仿宋" w:hAnsi="仿宋" w:eastAsia="仿宋" w:cs="微软雅黑"/>
          <w:kern w:val="2"/>
          <w:sz w:val="21"/>
          <w:szCs w:val="21"/>
          <w:lang w:bidi="ar"/>
        </w:rPr>
        <w:t>前提出申请，报实验室主任审批。</w:t>
      </w:r>
    </w:p>
    <w:p>
      <w:pPr>
        <w:widowControl/>
        <w:adjustRightInd w:val="0"/>
        <w:snapToGrid w:val="0"/>
        <w:spacing w:line="360" w:lineRule="auto"/>
        <w:ind w:firstLine="420" w:firstLineChars="200"/>
        <w:jc w:val="left"/>
        <w:rPr>
          <w:rFonts w:hint="default" w:ascii="仿宋" w:hAnsi="仿宋" w:eastAsia="仿宋"/>
          <w:color w:val="000000" w:themeColor="text1"/>
          <w:sz w:val="28"/>
          <w:szCs w:val="28"/>
          <w:lang w:val="en-US" w:eastAsia="zh-Hans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微软雅黑"/>
          <w:szCs w:val="21"/>
          <w:lang w:bidi="ar"/>
        </w:rPr>
        <w:t>3</w:t>
      </w:r>
      <w:r>
        <w:rPr>
          <w:rFonts w:hint="eastAsia" w:ascii="仿宋" w:hAnsi="仿宋" w:eastAsia="仿宋" w:cs="微软雅黑"/>
          <w:szCs w:val="21"/>
          <w:lang w:val="en-US" w:eastAsia="zh-CN" w:bidi="ar"/>
        </w:rPr>
        <w:t>.</w:t>
      </w:r>
      <w:r>
        <w:rPr>
          <w:rFonts w:ascii="仿宋" w:hAnsi="仿宋" w:eastAsia="仿宋" w:cs="微软雅黑"/>
          <w:szCs w:val="21"/>
          <w:lang w:bidi="ar"/>
        </w:rPr>
        <w:t>开放课题研究期满</w:t>
      </w:r>
      <w:r>
        <w:rPr>
          <w:rFonts w:hint="eastAsia" w:ascii="仿宋" w:hAnsi="仿宋" w:eastAsia="仿宋" w:cs="微软雅黑"/>
          <w:szCs w:val="21"/>
          <w:lang w:eastAsia="zh-Hans" w:bidi="ar"/>
        </w:rPr>
        <w:t>后</w:t>
      </w:r>
      <w:r>
        <w:rPr>
          <w:rFonts w:hint="eastAsia" w:ascii="仿宋" w:hAnsi="仿宋" w:eastAsia="仿宋" w:cs="微软雅黑"/>
          <w:szCs w:val="21"/>
          <w:lang w:bidi="ar"/>
        </w:rPr>
        <w:t>3</w:t>
      </w:r>
      <w:r>
        <w:rPr>
          <w:rFonts w:ascii="仿宋" w:hAnsi="仿宋" w:eastAsia="仿宋" w:cs="微软雅黑"/>
          <w:szCs w:val="21"/>
          <w:lang w:bidi="ar"/>
        </w:rPr>
        <w:t>个月内</w:t>
      </w:r>
      <w:r>
        <w:rPr>
          <w:rFonts w:ascii="仿宋" w:hAnsi="仿宋" w:eastAsia="仿宋" w:cs="微软雅黑"/>
          <w:color w:val="000000" w:themeColor="text1"/>
          <w:szCs w:val="21"/>
          <w:lang w:bidi="ar"/>
          <w14:textFill>
            <w14:solidFill>
              <w14:schemeClr w14:val="tx1"/>
            </w14:solidFill>
          </w14:textFill>
        </w:rPr>
        <w:t>提交结题报告，并附相关的研究成果证明</w:t>
      </w:r>
      <w:r>
        <w:rPr>
          <w:rFonts w:hint="eastAsia" w:ascii="仿宋" w:hAnsi="仿宋" w:eastAsia="仿宋" w:cs="微软雅黑"/>
          <w:color w:val="000000" w:themeColor="text1"/>
          <w:szCs w:val="21"/>
          <w:lang w:eastAsia="zh-Hans" w:bidi="ar"/>
          <w14:textFill>
            <w14:solidFill>
              <w14:schemeClr w14:val="tx1"/>
            </w14:solidFill>
          </w14:textFill>
        </w:rPr>
        <w:t>，</w:t>
      </w:r>
      <w:r>
        <w:rPr>
          <w:rFonts w:ascii="仿宋" w:hAnsi="仿宋" w:eastAsia="仿宋" w:cs="微软雅黑"/>
          <w:color w:val="000000" w:themeColor="text1"/>
          <w:szCs w:val="21"/>
          <w:lang w:bidi="ar"/>
          <w14:textFill>
            <w14:solidFill>
              <w14:schemeClr w14:val="tx1"/>
            </w14:solidFill>
          </w14:textFill>
        </w:rPr>
        <w:t>由学术委员会对课题完成质量和学术水平进行评价。</w:t>
      </w:r>
      <w:r>
        <w:rPr>
          <w:rFonts w:hint="eastAsia" w:ascii="仿宋" w:hAnsi="仿宋" w:eastAsia="仿宋" w:cs="微软雅黑"/>
          <w:color w:val="000000" w:themeColor="text1"/>
          <w:szCs w:val="21"/>
          <w:lang w:val="en-US" w:eastAsia="zh-Hans" w:bidi="ar"/>
          <w14:textFill>
            <w14:solidFill>
              <w14:schemeClr w14:val="tx1"/>
            </w14:solidFill>
          </w14:textFill>
        </w:rPr>
        <w:t>无正当理由而超过研究期限的开放课题，</w:t>
      </w:r>
      <w:r>
        <w:rPr>
          <w:rFonts w:ascii="仿宋" w:hAnsi="仿宋" w:eastAsia="仿宋" w:cs="微软雅黑"/>
          <w:szCs w:val="21"/>
          <w:lang w:bidi="ar"/>
        </w:rPr>
        <w:t>经</w:t>
      </w:r>
      <w:r>
        <w:rPr>
          <w:rFonts w:hint="eastAsia" w:ascii="仿宋" w:hAnsi="仿宋" w:eastAsia="仿宋" w:cs="微软雅黑"/>
          <w:szCs w:val="21"/>
          <w:lang w:bidi="ar"/>
        </w:rPr>
        <w:t>室务会研究</w:t>
      </w:r>
      <w:r>
        <w:rPr>
          <w:rFonts w:ascii="仿宋" w:hAnsi="仿宋" w:eastAsia="仿宋" w:cs="微软雅黑"/>
          <w:szCs w:val="21"/>
          <w:lang w:bidi="ar"/>
        </w:rPr>
        <w:t>可中</w:t>
      </w:r>
      <w:r>
        <w:rPr>
          <w:rFonts w:hint="eastAsia" w:ascii="仿宋" w:hAnsi="仿宋" w:eastAsia="仿宋" w:cs="微软雅黑"/>
          <w:szCs w:val="21"/>
          <w:lang w:eastAsia="zh-Hans" w:bidi="ar"/>
        </w:rPr>
        <w:t>止</w:t>
      </w:r>
      <w:r>
        <w:rPr>
          <w:rFonts w:ascii="仿宋" w:hAnsi="仿宋" w:eastAsia="仿宋" w:cs="微软雅黑"/>
          <w:szCs w:val="21"/>
          <w:lang w:bidi="ar"/>
        </w:rPr>
        <w:t>或取消对该课题的资助</w:t>
      </w:r>
      <w:r>
        <w:rPr>
          <w:rFonts w:hint="eastAsia" w:ascii="仿宋" w:hAnsi="仿宋" w:eastAsia="仿宋" w:cs="微软雅黑"/>
          <w:szCs w:val="21"/>
          <w:lang w:eastAsia="zh-Hans" w:bidi="ar"/>
        </w:rPr>
        <w:t>。</w:t>
      </w:r>
    </w:p>
    <w:p>
      <w:pPr>
        <w:pStyle w:val="5"/>
        <w:widowControl/>
        <w:adjustRightInd w:val="0"/>
        <w:snapToGrid w:val="0"/>
        <w:spacing w:beforeAutospacing="0" w:afterAutospacing="0" w:line="360" w:lineRule="auto"/>
        <w:ind w:firstLine="420" w:firstLineChars="200"/>
        <w:rPr>
          <w:rFonts w:ascii="仿宋" w:hAnsi="仿宋" w:eastAsia="仿宋" w:cs="微软雅黑"/>
          <w:color w:val="000000" w:themeColor="text1"/>
          <w:kern w:val="2"/>
          <w:sz w:val="21"/>
          <w:szCs w:val="21"/>
          <w:lang w:bidi="ar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微软雅黑"/>
          <w:color w:val="000000" w:themeColor="text1"/>
          <w:kern w:val="2"/>
          <w:sz w:val="21"/>
          <w:szCs w:val="21"/>
          <w:lang w:bidi="ar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微软雅黑"/>
          <w:color w:val="000000" w:themeColor="text1"/>
          <w:kern w:val="2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微软雅黑"/>
          <w:color w:val="000000" w:themeColor="text1"/>
          <w:kern w:val="2"/>
          <w:sz w:val="21"/>
          <w:szCs w:val="21"/>
          <w:lang w:bidi="ar"/>
          <w14:textFill>
            <w14:solidFill>
              <w14:schemeClr w14:val="tx1"/>
            </w14:solidFill>
          </w14:textFill>
        </w:rPr>
        <w:t xml:space="preserve">结题要求见第六条。 </w:t>
      </w:r>
    </w:p>
    <w:p>
      <w:pPr>
        <w:widowControl/>
        <w:adjustRightInd w:val="0"/>
        <w:snapToGrid w:val="0"/>
        <w:spacing w:line="360" w:lineRule="auto"/>
        <w:ind w:firstLine="420" w:firstLineChars="200"/>
        <w:jc w:val="left"/>
        <w:rPr>
          <w:rFonts w:ascii="仿宋" w:hAnsi="仿宋" w:eastAsia="仿宋" w:cs="微软雅黑"/>
          <w:color w:val="000000" w:themeColor="text1"/>
          <w:szCs w:val="21"/>
          <w:lang w:bidi="ar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微软雅黑"/>
          <w:color w:val="000000" w:themeColor="text1"/>
          <w:szCs w:val="21"/>
          <w:lang w:bidi="ar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微软雅黑"/>
          <w:color w:val="000000" w:themeColor="text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微软雅黑"/>
          <w:color w:val="000000" w:themeColor="text1"/>
          <w:szCs w:val="21"/>
          <w:lang w:bidi="ar"/>
          <w14:textFill>
            <w14:solidFill>
              <w14:schemeClr w14:val="tx1"/>
            </w14:solidFill>
          </w14:textFill>
        </w:rPr>
        <w:t>重点</w:t>
      </w:r>
      <w:r>
        <w:rPr>
          <w:rFonts w:ascii="仿宋" w:hAnsi="仿宋" w:eastAsia="仿宋" w:cs="微软雅黑"/>
          <w:color w:val="000000" w:themeColor="text1"/>
          <w:szCs w:val="21"/>
          <w:lang w:bidi="ar"/>
          <w14:textFill>
            <w14:solidFill>
              <w14:schemeClr w14:val="tx1"/>
            </w14:solidFill>
          </w14:textFill>
        </w:rPr>
        <w:t>实验室对完成课题特别优秀者可以批准其连续申请并给予资助</w:t>
      </w:r>
      <w:r>
        <w:rPr>
          <w:rFonts w:hint="eastAsia" w:ascii="仿宋" w:hAnsi="仿宋" w:eastAsia="仿宋" w:cs="微软雅黑"/>
          <w:color w:val="000000" w:themeColor="text1"/>
          <w:szCs w:val="21"/>
          <w:lang w:bidi="ar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微软雅黑"/>
          <w:color w:val="000000" w:themeColor="text1"/>
          <w:szCs w:val="21"/>
          <w:lang w:eastAsia="zh-Hans" w:bidi="ar"/>
          <w14:textFill>
            <w14:solidFill>
              <w14:schemeClr w14:val="tx1"/>
            </w14:solidFill>
          </w14:textFill>
        </w:rPr>
        <w:t>原则上</w:t>
      </w:r>
      <w:r>
        <w:rPr>
          <w:rFonts w:hint="eastAsia" w:ascii="仿宋" w:hAnsi="仿宋" w:eastAsia="仿宋" w:cs="微软雅黑"/>
          <w:color w:val="000000" w:themeColor="text1"/>
          <w:szCs w:val="21"/>
          <w:lang w:bidi="ar"/>
          <w14:textFill>
            <w14:solidFill>
              <w14:schemeClr w14:val="tx1"/>
            </w14:solidFill>
          </w14:textFill>
        </w:rPr>
        <w:t>不超过两次资助</w:t>
      </w:r>
      <w:r>
        <w:rPr>
          <w:rFonts w:ascii="仿宋" w:hAnsi="仿宋" w:eastAsia="仿宋" w:cs="微软雅黑"/>
          <w:color w:val="000000" w:themeColor="text1"/>
          <w:szCs w:val="21"/>
          <w:lang w:bidi="ar"/>
          <w14:textFill>
            <w14:solidFill>
              <w14:schemeClr w14:val="tx1"/>
            </w14:solidFill>
          </w14:textFill>
        </w:rPr>
        <w:t>。</w:t>
      </w:r>
      <w:r>
        <w:rPr>
          <w:rFonts w:ascii="Calibri" w:hAnsi="Calibri" w:eastAsia="仿宋" w:cs="Calibri"/>
          <w:color w:val="000000" w:themeColor="text1"/>
          <w:szCs w:val="21"/>
          <w:lang w:bidi="ar"/>
          <w14:textFill>
            <w14:solidFill>
              <w14:schemeClr w14:val="tx1"/>
            </w14:solidFill>
          </w14:textFill>
        </w:rPr>
        <w:t> </w:t>
      </w:r>
    </w:p>
    <w:p>
      <w:pPr>
        <w:pStyle w:val="5"/>
        <w:widowControl/>
        <w:adjustRightInd w:val="0"/>
        <w:snapToGrid w:val="0"/>
        <w:spacing w:beforeAutospacing="0" w:afterAutospacing="0" w:line="360" w:lineRule="auto"/>
        <w:rPr>
          <w:rFonts w:ascii="仿宋" w:hAnsi="仿宋" w:eastAsia="仿宋" w:cs="微软雅黑"/>
          <w:b/>
          <w:bCs/>
          <w:kern w:val="2"/>
          <w:sz w:val="21"/>
          <w:szCs w:val="21"/>
          <w:lang w:bidi="ar"/>
        </w:rPr>
      </w:pPr>
      <w:r>
        <w:rPr>
          <w:rFonts w:hint="eastAsia" w:ascii="仿宋" w:hAnsi="仿宋" w:eastAsia="仿宋" w:cs="微软雅黑"/>
          <w:b/>
          <w:bCs/>
          <w:kern w:val="2"/>
          <w:sz w:val="21"/>
          <w:szCs w:val="21"/>
          <w:lang w:bidi="ar"/>
        </w:rPr>
        <w:t>五、经费额度及使用</w:t>
      </w:r>
    </w:p>
    <w:p>
      <w:pPr>
        <w:pStyle w:val="5"/>
        <w:widowControl/>
        <w:adjustRightInd w:val="0"/>
        <w:snapToGrid w:val="0"/>
        <w:spacing w:beforeAutospacing="0" w:afterAutospacing="0" w:line="360" w:lineRule="auto"/>
        <w:ind w:firstLine="420" w:firstLineChars="200"/>
        <w:rPr>
          <w:rFonts w:ascii="仿宋" w:hAnsi="仿宋" w:eastAsia="仿宋" w:cs="微软雅黑"/>
          <w:kern w:val="2"/>
          <w:sz w:val="21"/>
          <w:szCs w:val="21"/>
          <w:lang w:bidi="ar"/>
        </w:rPr>
      </w:pPr>
      <w:r>
        <w:rPr>
          <w:rFonts w:hint="eastAsia" w:ascii="仿宋" w:hAnsi="仿宋" w:eastAsia="仿宋" w:cs="微软雅黑"/>
          <w:color w:val="000000" w:themeColor="text1"/>
          <w:kern w:val="2"/>
          <w:sz w:val="21"/>
          <w:szCs w:val="21"/>
          <w:lang w:bidi="ar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微软雅黑"/>
          <w:color w:val="000000" w:themeColor="text1"/>
          <w:kern w:val="2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微软雅黑"/>
          <w:color w:val="000000" w:themeColor="text1"/>
          <w:kern w:val="2"/>
          <w:sz w:val="21"/>
          <w:szCs w:val="21"/>
          <w:lang w:bidi="ar"/>
          <w14:textFill>
            <w14:solidFill>
              <w14:schemeClr w14:val="tx1"/>
            </w14:solidFill>
          </w14:textFill>
        </w:rPr>
        <w:t>课题</w:t>
      </w:r>
      <w:r>
        <w:rPr>
          <w:rFonts w:hint="eastAsia" w:ascii="仿宋" w:hAnsi="仿宋" w:eastAsia="仿宋" w:cs="微软雅黑"/>
          <w:color w:val="000000" w:themeColor="text1"/>
          <w:kern w:val="2"/>
          <w:sz w:val="21"/>
          <w:szCs w:val="21"/>
          <w:lang w:eastAsia="zh-Hans" w:bidi="ar"/>
          <w14:textFill>
            <w14:solidFill>
              <w14:schemeClr w14:val="tx1"/>
            </w14:solidFill>
          </w14:textFill>
        </w:rPr>
        <w:t>经费一般</w:t>
      </w:r>
      <w:r>
        <w:rPr>
          <w:rFonts w:ascii="仿宋" w:hAnsi="仿宋" w:eastAsia="仿宋" w:cs="微软雅黑"/>
          <w:color w:val="000000" w:themeColor="text1"/>
          <w:kern w:val="2"/>
          <w:sz w:val="21"/>
          <w:szCs w:val="21"/>
          <w:lang w:bidi="ar"/>
          <w14:textFill>
            <w14:solidFill>
              <w14:schemeClr w14:val="tx1"/>
            </w14:solidFill>
          </w14:textFill>
        </w:rPr>
        <w:t>2~</w:t>
      </w:r>
      <w:r>
        <w:rPr>
          <w:rFonts w:hint="eastAsia" w:ascii="仿宋" w:hAnsi="仿宋" w:eastAsia="仿宋" w:cs="微软雅黑"/>
          <w:color w:val="000000" w:themeColor="text1"/>
          <w:kern w:val="2"/>
          <w:sz w:val="21"/>
          <w:szCs w:val="21"/>
          <w:lang w:bidi="ar"/>
          <w14:textFill>
            <w14:solidFill>
              <w14:schemeClr w14:val="tx1"/>
            </w14:solidFill>
          </w14:textFill>
        </w:rPr>
        <w:t>5万元。</w:t>
      </w:r>
      <w:r>
        <w:rPr>
          <w:rFonts w:hint="eastAsia" w:ascii="仿宋" w:hAnsi="仿宋" w:eastAsia="仿宋" w:cs="微软雅黑"/>
          <w:kern w:val="2"/>
          <w:sz w:val="21"/>
          <w:szCs w:val="21"/>
          <w:lang w:bidi="ar"/>
        </w:rPr>
        <w:t xml:space="preserve"> </w:t>
      </w:r>
    </w:p>
    <w:p>
      <w:pPr>
        <w:pStyle w:val="5"/>
        <w:widowControl/>
        <w:adjustRightInd w:val="0"/>
        <w:snapToGrid w:val="0"/>
        <w:spacing w:beforeAutospacing="0" w:afterAutospacing="0" w:line="360" w:lineRule="auto"/>
        <w:ind w:firstLine="420" w:firstLineChars="200"/>
        <w:rPr>
          <w:rFonts w:ascii="仿宋" w:hAnsi="仿宋" w:eastAsia="仿宋" w:cs="微软雅黑"/>
          <w:color w:val="auto"/>
          <w:kern w:val="2"/>
          <w:sz w:val="21"/>
          <w:szCs w:val="21"/>
          <w:lang w:bidi="ar"/>
        </w:rPr>
      </w:pPr>
      <w:r>
        <w:rPr>
          <w:rFonts w:ascii="仿宋" w:hAnsi="仿宋" w:eastAsia="仿宋" w:cs="微软雅黑"/>
          <w:kern w:val="2"/>
          <w:sz w:val="21"/>
          <w:szCs w:val="21"/>
          <w:lang w:eastAsia="zh-Hans" w:bidi="ar"/>
        </w:rPr>
        <w:t>2</w:t>
      </w:r>
      <w:r>
        <w:rPr>
          <w:rFonts w:hint="eastAsia" w:ascii="仿宋" w:hAnsi="仿宋" w:eastAsia="仿宋" w:cs="微软雅黑"/>
          <w:kern w:val="2"/>
          <w:sz w:val="21"/>
          <w:szCs w:val="21"/>
          <w:lang w:val="en-US" w:eastAsia="zh-CN" w:bidi="ar"/>
        </w:rPr>
        <w:t>.</w:t>
      </w:r>
      <w:r>
        <w:rPr>
          <w:rFonts w:hint="eastAsia" w:ascii="仿宋" w:hAnsi="仿宋" w:eastAsia="仿宋" w:cs="微软雅黑"/>
          <w:kern w:val="2"/>
          <w:sz w:val="21"/>
          <w:szCs w:val="21"/>
          <w:lang w:eastAsia="zh-Hans" w:bidi="ar"/>
        </w:rPr>
        <w:t>开放课题从</w:t>
      </w:r>
      <w:r>
        <w:rPr>
          <w:rFonts w:ascii="仿宋" w:hAnsi="仿宋" w:eastAsia="仿宋" w:cs="微软雅黑"/>
          <w:kern w:val="2"/>
          <w:sz w:val="21"/>
          <w:szCs w:val="21"/>
          <w:lang w:bidi="ar"/>
        </w:rPr>
        <w:t>实验室</w:t>
      </w:r>
      <w:r>
        <w:rPr>
          <w:rFonts w:hint="eastAsia" w:ascii="仿宋" w:hAnsi="仿宋" w:eastAsia="仿宋" w:cs="微软雅黑"/>
          <w:kern w:val="2"/>
          <w:sz w:val="21"/>
          <w:szCs w:val="21"/>
          <w:lang w:eastAsia="zh-Hans" w:bidi="ar"/>
        </w:rPr>
        <w:t>公共经</w:t>
      </w:r>
      <w:r>
        <w:rPr>
          <w:rFonts w:ascii="仿宋" w:hAnsi="仿宋" w:eastAsia="仿宋" w:cs="微软雅黑"/>
          <w:kern w:val="2"/>
          <w:sz w:val="21"/>
          <w:szCs w:val="21"/>
          <w:lang w:bidi="ar"/>
        </w:rPr>
        <w:t>费预算中支出，用于资助开放课题研究，专款专</w:t>
      </w:r>
      <w:r>
        <w:rPr>
          <w:rFonts w:ascii="仿宋" w:hAnsi="仿宋" w:eastAsia="仿宋" w:cs="微软雅黑"/>
          <w:color w:val="auto"/>
          <w:kern w:val="2"/>
          <w:sz w:val="21"/>
          <w:szCs w:val="21"/>
          <w:lang w:bidi="ar"/>
        </w:rPr>
        <w:t>用</w:t>
      </w:r>
      <w:r>
        <w:rPr>
          <w:rFonts w:hint="eastAsia" w:ascii="仿宋" w:hAnsi="仿宋" w:eastAsia="仿宋" w:cs="微软雅黑"/>
          <w:color w:val="auto"/>
          <w:kern w:val="2"/>
          <w:sz w:val="21"/>
          <w:szCs w:val="21"/>
          <w:lang w:eastAsia="zh-Hans" w:bidi="ar"/>
        </w:rPr>
        <w:t>，项目经费划拨至</w:t>
      </w:r>
      <w:r>
        <w:rPr>
          <w:rFonts w:hint="eastAsia" w:ascii="仿宋" w:hAnsi="仿宋" w:eastAsia="仿宋" w:cs="微软雅黑"/>
          <w:color w:val="auto"/>
          <w:kern w:val="2"/>
          <w:sz w:val="21"/>
          <w:szCs w:val="21"/>
          <w:lang w:bidi="ar"/>
        </w:rPr>
        <w:t>第二负责人</w:t>
      </w:r>
      <w:r>
        <w:rPr>
          <w:rFonts w:ascii="仿宋" w:hAnsi="仿宋" w:eastAsia="仿宋" w:cs="微软雅黑"/>
          <w:color w:val="auto"/>
          <w:kern w:val="2"/>
          <w:sz w:val="21"/>
          <w:szCs w:val="21"/>
          <w:lang w:bidi="ar"/>
        </w:rPr>
        <w:t>，</w:t>
      </w:r>
      <w:r>
        <w:rPr>
          <w:rFonts w:hint="eastAsia" w:ascii="仿宋" w:hAnsi="仿宋" w:eastAsia="仿宋" w:cs="微软雅黑"/>
          <w:color w:val="auto"/>
          <w:kern w:val="2"/>
          <w:sz w:val="21"/>
          <w:szCs w:val="21"/>
          <w:lang w:eastAsia="zh-Hans" w:bidi="ar"/>
        </w:rPr>
        <w:t>课题主持人负责经费使用，</w:t>
      </w:r>
      <w:r>
        <w:rPr>
          <w:rFonts w:ascii="仿宋" w:hAnsi="仿宋" w:eastAsia="仿宋" w:cs="微软雅黑"/>
          <w:color w:val="auto"/>
          <w:kern w:val="2"/>
          <w:sz w:val="21"/>
          <w:szCs w:val="21"/>
          <w:lang w:bidi="ar"/>
        </w:rPr>
        <w:t>所有开销在本校财务部门报销</w:t>
      </w:r>
      <w:r>
        <w:rPr>
          <w:rFonts w:hint="eastAsia" w:ascii="仿宋" w:hAnsi="仿宋" w:eastAsia="仿宋" w:cs="微软雅黑"/>
          <w:color w:val="auto"/>
          <w:kern w:val="2"/>
          <w:sz w:val="21"/>
          <w:szCs w:val="21"/>
          <w:lang w:eastAsia="zh-Hans" w:bidi="ar"/>
        </w:rPr>
        <w:t>，</w:t>
      </w:r>
      <w:r>
        <w:rPr>
          <w:rFonts w:hint="eastAsia" w:ascii="仿宋" w:hAnsi="仿宋" w:eastAsia="仿宋" w:cs="微软雅黑"/>
          <w:color w:val="auto"/>
          <w:kern w:val="2"/>
          <w:sz w:val="21"/>
          <w:szCs w:val="21"/>
          <w:lang w:bidi="ar"/>
        </w:rPr>
        <w:t>第二负责人协助实施</w:t>
      </w:r>
      <w:r>
        <w:rPr>
          <w:rFonts w:ascii="仿宋" w:hAnsi="仿宋" w:eastAsia="仿宋" w:cs="微软雅黑"/>
          <w:color w:val="auto"/>
          <w:kern w:val="2"/>
          <w:sz w:val="21"/>
          <w:szCs w:val="21"/>
          <w:lang w:bidi="ar"/>
        </w:rPr>
        <w:t>。</w:t>
      </w:r>
    </w:p>
    <w:p>
      <w:pPr>
        <w:widowControl/>
        <w:adjustRightInd w:val="0"/>
        <w:snapToGrid w:val="0"/>
        <w:spacing w:line="360" w:lineRule="auto"/>
        <w:ind w:firstLine="420" w:firstLineChars="200"/>
        <w:jc w:val="left"/>
        <w:rPr>
          <w:rFonts w:ascii="仿宋" w:hAnsi="仿宋" w:eastAsia="仿宋" w:cs="微软雅黑"/>
          <w:szCs w:val="21"/>
          <w:lang w:eastAsia="zh-Hans" w:bidi="ar"/>
        </w:rPr>
      </w:pPr>
      <w:r>
        <w:rPr>
          <w:rFonts w:ascii="仿宋" w:hAnsi="仿宋" w:eastAsia="仿宋" w:cs="微软雅黑"/>
          <w:szCs w:val="21"/>
          <w:lang w:bidi="ar"/>
        </w:rPr>
        <w:t>3</w:t>
      </w:r>
      <w:r>
        <w:rPr>
          <w:rFonts w:hint="eastAsia" w:ascii="仿宋" w:hAnsi="仿宋" w:eastAsia="仿宋" w:cs="微软雅黑"/>
          <w:szCs w:val="21"/>
          <w:lang w:val="en-US" w:eastAsia="zh-CN" w:bidi="ar"/>
        </w:rPr>
        <w:t>.</w:t>
      </w:r>
      <w:r>
        <w:rPr>
          <w:rFonts w:ascii="仿宋" w:hAnsi="仿宋" w:eastAsia="仿宋" w:cs="微软雅黑"/>
          <w:szCs w:val="21"/>
          <w:lang w:bidi="ar"/>
        </w:rPr>
        <w:t>开放课题开支范围是与科研工作直接相关的材料费、测试化验加工费、差旅费、会议费、国际合作交流费、出版/文献/信息传播/知识产权事物费、专家咨询费、客座研究人员来</w:t>
      </w:r>
      <w:r>
        <w:rPr>
          <w:rFonts w:hint="eastAsia" w:ascii="仿宋" w:hAnsi="仿宋" w:eastAsia="仿宋" w:cs="微软雅黑"/>
          <w:szCs w:val="21"/>
          <w:lang w:eastAsia="zh-Hans" w:bidi="ar"/>
        </w:rPr>
        <w:t>实验</w:t>
      </w:r>
      <w:r>
        <w:rPr>
          <w:rFonts w:ascii="仿宋" w:hAnsi="仿宋" w:eastAsia="仿宋" w:cs="微软雅黑"/>
          <w:szCs w:val="21"/>
          <w:lang w:bidi="ar"/>
        </w:rPr>
        <w:t>室工作期间的交通及住宿费用等</w:t>
      </w:r>
      <w:r>
        <w:rPr>
          <w:rFonts w:hint="eastAsia" w:ascii="仿宋" w:hAnsi="仿宋" w:eastAsia="仿宋" w:cs="微软雅黑"/>
          <w:szCs w:val="21"/>
          <w:lang w:eastAsia="zh-Hans" w:bidi="ar"/>
        </w:rPr>
        <w:t>。</w:t>
      </w:r>
    </w:p>
    <w:p>
      <w:pPr>
        <w:widowControl/>
        <w:adjustRightInd w:val="0"/>
        <w:snapToGrid w:val="0"/>
        <w:spacing w:line="360" w:lineRule="auto"/>
        <w:jc w:val="left"/>
        <w:rPr>
          <w:rFonts w:ascii="仿宋" w:hAnsi="仿宋" w:eastAsia="仿宋" w:cs="微软雅黑"/>
          <w:color w:val="C00000"/>
          <w:szCs w:val="21"/>
          <w:lang w:bidi="ar"/>
        </w:rPr>
      </w:pPr>
      <w:r>
        <w:rPr>
          <w:rFonts w:hint="eastAsia" w:ascii="仿宋" w:hAnsi="仿宋" w:eastAsia="仿宋" w:cs="微软雅黑"/>
          <w:b/>
          <w:bCs/>
          <w:szCs w:val="21"/>
          <w:lang w:bidi="ar"/>
        </w:rPr>
        <w:t>六、成果管理</w:t>
      </w:r>
    </w:p>
    <w:p>
      <w:pPr>
        <w:widowControl/>
        <w:adjustRightInd w:val="0"/>
        <w:snapToGrid w:val="0"/>
        <w:spacing w:line="360" w:lineRule="auto"/>
        <w:ind w:firstLine="420" w:firstLineChars="200"/>
        <w:jc w:val="left"/>
        <w:rPr>
          <w:rFonts w:ascii="仿宋" w:hAnsi="仿宋" w:eastAsia="仿宋" w:cs="微软雅黑"/>
          <w:szCs w:val="21"/>
          <w:lang w:bidi="ar"/>
        </w:rPr>
      </w:pPr>
      <w:r>
        <w:rPr>
          <w:rFonts w:ascii="仿宋" w:hAnsi="仿宋" w:eastAsia="仿宋" w:cs="微软雅黑"/>
          <w:szCs w:val="21"/>
          <w:lang w:bidi="ar"/>
        </w:rPr>
        <w:t>1</w:t>
      </w:r>
      <w:r>
        <w:rPr>
          <w:rFonts w:hint="eastAsia" w:ascii="仿宋" w:hAnsi="仿宋" w:eastAsia="仿宋" w:cs="微软雅黑"/>
          <w:szCs w:val="21"/>
          <w:lang w:val="en-US" w:eastAsia="zh-CN" w:bidi="ar"/>
        </w:rPr>
        <w:t>.</w:t>
      </w:r>
      <w:r>
        <w:rPr>
          <w:rFonts w:hint="eastAsia" w:ascii="仿宋" w:hAnsi="仿宋" w:eastAsia="仿宋" w:cs="微软雅黑"/>
          <w:szCs w:val="21"/>
          <w:lang w:eastAsia="zh-Hans" w:bidi="ar"/>
        </w:rPr>
        <w:t>开放课题</w:t>
      </w:r>
      <w:r>
        <w:rPr>
          <w:rFonts w:ascii="仿宋" w:hAnsi="仿宋" w:eastAsia="仿宋" w:cs="微软雅黑"/>
          <w:szCs w:val="21"/>
          <w:lang w:bidi="ar"/>
        </w:rPr>
        <w:t>资助课题所取得的论文、成果和专利等</w:t>
      </w:r>
      <w:r>
        <w:rPr>
          <w:rFonts w:hint="eastAsia" w:ascii="仿宋" w:hAnsi="仿宋" w:eastAsia="仿宋" w:cs="微软雅黑"/>
          <w:szCs w:val="21"/>
          <w:lang w:eastAsia="zh-Hans" w:bidi="ar"/>
        </w:rPr>
        <w:t>所有</w:t>
      </w:r>
      <w:r>
        <w:rPr>
          <w:rFonts w:ascii="仿宋" w:hAnsi="仿宋" w:eastAsia="仿宋" w:cs="微软雅黑"/>
          <w:szCs w:val="21"/>
          <w:lang w:bidi="ar"/>
        </w:rPr>
        <w:t>研究成果由</w:t>
      </w:r>
      <w:r>
        <w:rPr>
          <w:rFonts w:hint="eastAsia" w:ascii="仿宋" w:hAnsi="仿宋" w:eastAsia="仿宋" w:cs="微软雅黑"/>
          <w:szCs w:val="21"/>
          <w:lang w:eastAsia="zh-Hans" w:bidi="ar"/>
        </w:rPr>
        <w:t>本</w:t>
      </w:r>
      <w:r>
        <w:rPr>
          <w:rFonts w:ascii="仿宋" w:hAnsi="仿宋" w:eastAsia="仿宋" w:cs="微软雅黑"/>
          <w:szCs w:val="21"/>
          <w:lang w:bidi="ar"/>
        </w:rPr>
        <w:t>实验室、</w:t>
      </w:r>
      <w:r>
        <w:rPr>
          <w:rFonts w:hint="eastAsia" w:ascii="仿宋" w:hAnsi="仿宋" w:eastAsia="仿宋" w:cs="微软雅黑"/>
          <w:szCs w:val="21"/>
          <w:lang w:eastAsia="zh-Hans" w:bidi="ar"/>
        </w:rPr>
        <w:t>申请</w:t>
      </w:r>
      <w:r>
        <w:rPr>
          <w:rFonts w:ascii="仿宋" w:hAnsi="仿宋" w:eastAsia="仿宋" w:cs="微软雅黑"/>
          <w:szCs w:val="21"/>
          <w:lang w:bidi="ar"/>
        </w:rPr>
        <w:t>者本人和其所在单位共享。</w:t>
      </w:r>
    </w:p>
    <w:p>
      <w:pPr>
        <w:widowControl/>
        <w:adjustRightInd w:val="0"/>
        <w:snapToGrid w:val="0"/>
        <w:spacing w:line="360" w:lineRule="auto"/>
        <w:ind w:firstLine="420" w:firstLineChars="200"/>
        <w:jc w:val="left"/>
        <w:rPr>
          <w:rFonts w:ascii="仿宋" w:hAnsi="仿宋" w:eastAsia="仿宋" w:cs="微软雅黑"/>
          <w:szCs w:val="21"/>
          <w:lang w:eastAsia="zh-Hans" w:bidi="ar"/>
        </w:rPr>
      </w:pPr>
      <w:r>
        <w:rPr>
          <w:rFonts w:ascii="仿宋" w:hAnsi="仿宋" w:eastAsia="仿宋" w:cs="微软雅黑"/>
          <w:szCs w:val="21"/>
          <w:lang w:bidi="ar"/>
        </w:rPr>
        <w:t>2</w:t>
      </w:r>
      <w:r>
        <w:rPr>
          <w:rFonts w:hint="eastAsia" w:ascii="仿宋" w:hAnsi="仿宋" w:eastAsia="仿宋" w:cs="微软雅黑"/>
          <w:szCs w:val="21"/>
          <w:lang w:val="en-US" w:eastAsia="zh-CN" w:bidi="ar"/>
        </w:rPr>
        <w:t>.</w:t>
      </w:r>
      <w:r>
        <w:rPr>
          <w:rFonts w:hint="eastAsia" w:ascii="仿宋" w:hAnsi="仿宋" w:eastAsia="仿宋" w:cs="微软雅黑"/>
          <w:szCs w:val="21"/>
          <w:lang w:bidi="ar"/>
        </w:rPr>
        <w:t>资助课题公开发表论文成果，申请人应为通讯作者或者第一作者。作者必须包括实验室固定成员，并标注实验室单位:农业农村部</w:t>
      </w:r>
      <w:r>
        <w:rPr>
          <w:rFonts w:hint="eastAsia" w:ascii="仿宋" w:hAnsi="仿宋" w:eastAsia="仿宋" w:cs="微软雅黑"/>
          <w:szCs w:val="21"/>
          <w:lang w:eastAsia="zh-Hans" w:bidi="ar"/>
        </w:rPr>
        <w:t>东北平原农业绿色低碳</w:t>
      </w:r>
      <w:r>
        <w:rPr>
          <w:rFonts w:hint="eastAsia" w:ascii="仿宋" w:hAnsi="仿宋" w:eastAsia="仿宋" w:cs="微软雅黑"/>
          <w:szCs w:val="21"/>
          <w:lang w:bidi="ar"/>
        </w:rPr>
        <w:t>重点实验室</w:t>
      </w:r>
      <w:r>
        <w:rPr>
          <w:rFonts w:hint="eastAsia" w:ascii="仿宋" w:hAnsi="仿宋" w:eastAsia="仿宋" w:cs="微软雅黑"/>
          <w:szCs w:val="21"/>
          <w:lang w:eastAsia="zh-Hans" w:bidi="ar"/>
        </w:rPr>
        <w:t>，黑龙江大庆，</w:t>
      </w:r>
      <w:r>
        <w:rPr>
          <w:rFonts w:ascii="仿宋" w:hAnsi="仿宋" w:eastAsia="仿宋" w:cs="微软雅黑"/>
          <w:szCs w:val="21"/>
          <w:lang w:eastAsia="zh-Hans" w:bidi="ar"/>
        </w:rPr>
        <w:t xml:space="preserve">163319 </w:t>
      </w:r>
      <w:r>
        <w:rPr>
          <w:rFonts w:hint="eastAsia" w:ascii="仿宋" w:hAnsi="仿宋" w:eastAsia="仿宋" w:cs="微软雅黑"/>
          <w:szCs w:val="21"/>
          <w:lang w:eastAsia="zh-Hans" w:bidi="ar"/>
        </w:rPr>
        <w:t>（英文名称为：</w:t>
      </w:r>
      <w:r>
        <w:rPr>
          <w:rFonts w:hint="eastAsia" w:ascii="仿宋" w:hAnsi="仿宋" w:eastAsia="仿宋" w:cs="微软雅黑"/>
          <w:szCs w:val="21"/>
          <w:lang w:bidi="ar"/>
        </w:rPr>
        <w:t>Key Laboratory of Low-carbon Green Agriculture in Northeastern China</w:t>
      </w:r>
      <w:r>
        <w:rPr>
          <w:rFonts w:ascii="仿宋" w:hAnsi="仿宋" w:eastAsia="仿宋" w:cs="微软雅黑"/>
          <w:szCs w:val="21"/>
          <w:lang w:bidi="ar"/>
        </w:rPr>
        <w:t xml:space="preserve"> </w:t>
      </w:r>
      <w:r>
        <w:rPr>
          <w:rFonts w:hint="eastAsia" w:ascii="仿宋" w:hAnsi="仿宋" w:eastAsia="仿宋" w:cs="微软雅黑"/>
          <w:szCs w:val="21"/>
          <w:lang w:eastAsia="zh-Hans" w:bidi="ar"/>
        </w:rPr>
        <w:t>of</w:t>
      </w:r>
      <w:r>
        <w:rPr>
          <w:rFonts w:ascii="仿宋" w:hAnsi="仿宋" w:eastAsia="仿宋" w:cs="微软雅黑"/>
          <w:szCs w:val="21"/>
          <w:lang w:eastAsia="zh-Hans" w:bidi="ar"/>
        </w:rPr>
        <w:t xml:space="preserve"> </w:t>
      </w:r>
      <w:r>
        <w:rPr>
          <w:rFonts w:hint="eastAsia" w:ascii="仿宋" w:hAnsi="仿宋" w:eastAsia="仿宋" w:cs="微软雅黑"/>
          <w:szCs w:val="21"/>
          <w:lang w:bidi="ar"/>
        </w:rPr>
        <w:t>Ministry of Agriculture and Rural Affairs</w:t>
      </w:r>
      <w:r>
        <w:rPr>
          <w:rFonts w:ascii="仿宋" w:hAnsi="仿宋" w:eastAsia="仿宋" w:cs="微软雅黑"/>
          <w:szCs w:val="21"/>
          <w:lang w:bidi="ar"/>
        </w:rPr>
        <w:t xml:space="preserve">, Daqing 163319, </w:t>
      </w:r>
      <w:r>
        <w:rPr>
          <w:rFonts w:ascii="仿宋" w:hAnsi="仿宋" w:eastAsia="仿宋" w:cs="微软雅黑"/>
          <w:szCs w:val="21"/>
          <w:lang w:eastAsia="zh-Hans" w:bidi="ar"/>
        </w:rPr>
        <w:t>C</w:t>
      </w:r>
      <w:r>
        <w:rPr>
          <w:rFonts w:hint="eastAsia" w:ascii="仿宋" w:hAnsi="仿宋" w:eastAsia="仿宋" w:cs="微软雅黑"/>
          <w:szCs w:val="21"/>
          <w:lang w:eastAsia="zh-Hans" w:bidi="ar"/>
        </w:rPr>
        <w:t>hina）</w:t>
      </w:r>
    </w:p>
    <w:p>
      <w:pPr>
        <w:widowControl/>
        <w:adjustRightInd w:val="0"/>
        <w:snapToGrid w:val="0"/>
        <w:spacing w:line="360" w:lineRule="auto"/>
        <w:ind w:firstLine="420" w:firstLineChars="200"/>
        <w:jc w:val="left"/>
        <w:rPr>
          <w:rFonts w:ascii="仿宋" w:hAnsi="仿宋" w:eastAsia="仿宋" w:cs="微软雅黑"/>
          <w:color w:val="000000" w:themeColor="text1"/>
          <w:szCs w:val="21"/>
          <w:lang w:bidi="ar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微软雅黑"/>
          <w:szCs w:val="21"/>
          <w:lang w:bidi="ar"/>
        </w:rPr>
        <w:t>3</w:t>
      </w:r>
      <w:r>
        <w:rPr>
          <w:rFonts w:hint="eastAsia" w:ascii="仿宋" w:hAnsi="仿宋" w:eastAsia="仿宋" w:cs="微软雅黑"/>
          <w:szCs w:val="21"/>
          <w:lang w:val="en-US" w:eastAsia="zh-CN" w:bidi="ar"/>
        </w:rPr>
        <w:t>.</w:t>
      </w:r>
      <w:r>
        <w:rPr>
          <w:rFonts w:hint="eastAsia" w:ascii="仿宋" w:hAnsi="仿宋" w:eastAsia="仿宋" w:cs="微软雅黑"/>
          <w:szCs w:val="21"/>
          <w:lang w:bidi="ar"/>
        </w:rPr>
        <w:t>资助课题公开发表论文须标注“农业农村部</w:t>
      </w:r>
      <w:r>
        <w:rPr>
          <w:rFonts w:hint="eastAsia" w:ascii="仿宋" w:hAnsi="仿宋" w:eastAsia="仿宋" w:cs="微软雅黑"/>
          <w:szCs w:val="21"/>
          <w:lang w:eastAsia="zh-Hans" w:bidi="ar"/>
        </w:rPr>
        <w:t>东北平原农业绿色低碳</w:t>
      </w:r>
      <w:r>
        <w:rPr>
          <w:rFonts w:hint="eastAsia" w:ascii="仿宋" w:hAnsi="仿宋" w:eastAsia="仿宋" w:cs="微软雅黑"/>
          <w:szCs w:val="21"/>
          <w:lang w:bidi="ar"/>
        </w:rPr>
        <w:t>重点实验室开放</w:t>
      </w:r>
      <w:r>
        <w:rPr>
          <w:rFonts w:hint="eastAsia" w:ascii="仿宋" w:hAnsi="仿宋" w:eastAsia="仿宋" w:cs="微软雅黑"/>
          <w:color w:val="000000" w:themeColor="text1"/>
          <w:szCs w:val="21"/>
          <w:lang w:eastAsia="zh-Hans" w:bidi="ar"/>
          <w14:textFill>
            <w14:solidFill>
              <w14:schemeClr w14:val="tx1"/>
            </w14:solidFill>
          </w14:textFill>
        </w:rPr>
        <w:t>课题</w:t>
      </w:r>
      <w:r>
        <w:rPr>
          <w:rFonts w:hint="eastAsia" w:ascii="仿宋" w:hAnsi="仿宋" w:eastAsia="仿宋" w:cs="微软雅黑"/>
          <w:color w:val="000000" w:themeColor="text1"/>
          <w:szCs w:val="21"/>
          <w:lang w:bidi="ar"/>
          <w14:textFill>
            <w14:solidFill>
              <w14:schemeClr w14:val="tx1"/>
            </w14:solidFill>
          </w14:textFill>
        </w:rPr>
        <w:t>资助</w:t>
      </w:r>
      <w:r>
        <w:rPr>
          <w:rFonts w:hint="eastAsia" w:ascii="仿宋" w:hAnsi="仿宋" w:eastAsia="仿宋" w:cs="微软雅黑"/>
          <w:color w:val="000000" w:themeColor="text1"/>
          <w:szCs w:val="21"/>
          <w:lang w:eastAsia="zh-Hans" w:bidi="ar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微软雅黑"/>
          <w:color w:val="000000" w:themeColor="text1"/>
          <w:szCs w:val="21"/>
          <w:lang w:bidi="ar"/>
          <w14:textFill>
            <w14:solidFill>
              <w14:schemeClr w14:val="tx1"/>
            </w14:solidFill>
          </w14:textFill>
        </w:rPr>
        <w:t>编号</w:t>
      </w:r>
      <w:r>
        <w:rPr>
          <w:rFonts w:hint="eastAsia" w:ascii="仿宋" w:hAnsi="仿宋" w:eastAsia="仿宋" w:cs="微软雅黑"/>
          <w:color w:val="000000" w:themeColor="text1"/>
          <w:szCs w:val="21"/>
          <w:lang w:eastAsia="zh-Hans" w:bidi="ar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微软雅黑"/>
          <w:color w:val="000000" w:themeColor="text1"/>
          <w:szCs w:val="21"/>
          <w:lang w:bidi="ar"/>
          <w14:textFill>
            <w14:solidFill>
              <w14:schemeClr w14:val="tx1"/>
            </w14:solidFill>
          </w14:textFill>
        </w:rPr>
        <w:t>LCGA</w:t>
      </w:r>
      <w:r>
        <w:rPr>
          <w:rFonts w:ascii="仿宋" w:hAnsi="仿宋" w:eastAsia="仿宋" w:cs="微软雅黑"/>
          <w:color w:val="000000" w:themeColor="text1"/>
          <w:szCs w:val="21"/>
          <w:lang w:bidi="ar"/>
          <w14:textFill>
            <w14:solidFill>
              <w14:schemeClr w14:val="tx1"/>
            </w14:solidFill>
          </w14:textFill>
        </w:rPr>
        <w:t>NE</w:t>
      </w:r>
      <w:r>
        <w:rPr>
          <w:rFonts w:hint="eastAsia" w:ascii="仿宋" w:hAnsi="仿宋" w:eastAsia="仿宋" w:cs="微软雅黑"/>
          <w:color w:val="000000" w:themeColor="text1"/>
          <w:szCs w:val="21"/>
          <w:lang w:bidi="ar"/>
          <w14:textFill>
            <w14:solidFill>
              <w14:schemeClr w14:val="tx1"/>
            </w14:solidFill>
          </w14:textFill>
        </w:rPr>
        <w:t>xxx</w:t>
      </w:r>
      <w:r>
        <w:rPr>
          <w:rFonts w:hint="eastAsia" w:ascii="仿宋" w:hAnsi="仿宋" w:eastAsia="仿宋" w:cs="微软雅黑"/>
          <w:color w:val="000000" w:themeColor="text1"/>
          <w:szCs w:val="21"/>
          <w:lang w:eastAsia="zh-Hans" w:bidi="ar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微软雅黑"/>
          <w:color w:val="000000" w:themeColor="text1"/>
          <w:szCs w:val="21"/>
          <w:lang w:bidi="ar"/>
          <w14:textFill>
            <w14:solidFill>
              <w14:schemeClr w14:val="tx1"/>
            </w14:solidFill>
          </w14:textFill>
        </w:rPr>
        <w:t>”或“supported by Key Laboratory of Low-carbon Green Agriculture in Northeastern China, Ministry of Agriculture and Rural Affairs P. R. China (Grant No.LCGA</w:t>
      </w:r>
      <w:r>
        <w:rPr>
          <w:rFonts w:ascii="仿宋" w:hAnsi="仿宋" w:eastAsia="仿宋" w:cs="微软雅黑"/>
          <w:color w:val="000000" w:themeColor="text1"/>
          <w:szCs w:val="21"/>
          <w:lang w:bidi="ar"/>
          <w14:textFill>
            <w14:solidFill>
              <w14:schemeClr w14:val="tx1"/>
            </w14:solidFill>
          </w14:textFill>
        </w:rPr>
        <w:t>NE</w:t>
      </w:r>
      <w:r>
        <w:rPr>
          <w:rFonts w:hint="eastAsia" w:ascii="仿宋" w:hAnsi="仿宋" w:eastAsia="仿宋" w:cs="微软雅黑"/>
          <w:color w:val="000000" w:themeColor="text1"/>
          <w:szCs w:val="21"/>
          <w:lang w:bidi="ar"/>
          <w14:textFill>
            <w14:solidFill>
              <w14:schemeClr w14:val="tx1"/>
            </w14:solidFill>
          </w14:textFill>
        </w:rPr>
        <w:t>xxx)”</w:t>
      </w:r>
      <w:r>
        <w:rPr>
          <w:rFonts w:hint="eastAsia" w:ascii="仿宋" w:hAnsi="仿宋" w:eastAsia="仿宋" w:cs="微软雅黑"/>
          <w:color w:val="000000" w:themeColor="text1"/>
          <w:szCs w:val="21"/>
          <w:lang w:eastAsia="zh-Hans" w:bidi="ar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" w:hAnsi="仿宋" w:eastAsia="仿宋" w:cs="微软雅黑"/>
          <w:color w:val="000000" w:themeColor="text1"/>
          <w:szCs w:val="21"/>
          <w:lang w:bidi="ar"/>
          <w14:textFill>
            <w14:solidFill>
              <w14:schemeClr w14:val="tx1"/>
            </w14:solidFill>
          </w14:textFill>
        </w:rPr>
        <w:t>申请</w:t>
      </w:r>
      <w:r>
        <w:rPr>
          <w:rFonts w:hint="eastAsia" w:ascii="仿宋" w:hAnsi="仿宋" w:eastAsia="仿宋" w:cs="微软雅黑"/>
          <w:color w:val="000000" w:themeColor="text1"/>
          <w:szCs w:val="21"/>
          <w:lang w:eastAsia="zh-Hans" w:bidi="ar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微软雅黑"/>
          <w:color w:val="000000" w:themeColor="text1"/>
          <w:szCs w:val="21"/>
          <w:lang w:bidi="ar"/>
          <w14:textFill>
            <w14:solidFill>
              <w14:schemeClr w14:val="tx1"/>
            </w14:solidFill>
          </w14:textFill>
        </w:rPr>
        <w:t>授权</w:t>
      </w:r>
      <w:r>
        <w:rPr>
          <w:rFonts w:hint="eastAsia" w:ascii="仿宋" w:hAnsi="仿宋" w:eastAsia="仿宋" w:cs="微软雅黑"/>
          <w:color w:val="000000" w:themeColor="text1"/>
          <w:szCs w:val="21"/>
          <w:lang w:eastAsia="zh-Hans" w:bidi="ar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微软雅黑"/>
          <w:color w:val="000000" w:themeColor="text1"/>
          <w:szCs w:val="21"/>
          <w:lang w:bidi="ar"/>
          <w14:textFill>
            <w14:solidFill>
              <w14:schemeClr w14:val="tx1"/>
            </w14:solidFill>
          </w14:textFill>
        </w:rPr>
        <w:t>专利</w:t>
      </w:r>
      <w:r>
        <w:rPr>
          <w:rFonts w:hint="eastAsia" w:ascii="仿宋" w:hAnsi="仿宋" w:eastAsia="仿宋" w:cs="微软雅黑"/>
          <w:color w:val="000000" w:themeColor="text1"/>
          <w:szCs w:val="21"/>
          <w:lang w:eastAsia="zh-Hans" w:bidi="ar"/>
          <w14:textFill>
            <w14:solidFill>
              <w14:schemeClr w14:val="tx1"/>
            </w14:solidFill>
          </w14:textFill>
        </w:rPr>
        <w:t>：黑龙江八一农垦大学</w:t>
      </w:r>
      <w:r>
        <w:rPr>
          <w:rFonts w:hint="eastAsia" w:ascii="仿宋" w:hAnsi="仿宋" w:eastAsia="仿宋" w:cs="微软雅黑"/>
          <w:color w:val="000000" w:themeColor="text1"/>
          <w:szCs w:val="21"/>
          <w:lang w:bidi="ar"/>
          <w14:textFill>
            <w14:solidFill>
              <w14:schemeClr w14:val="tx1"/>
            </w14:solidFill>
          </w14:textFill>
        </w:rPr>
        <w:t>须同为专利权人</w:t>
      </w:r>
      <w:r>
        <w:rPr>
          <w:rFonts w:hint="eastAsia" w:ascii="仿宋" w:hAnsi="仿宋" w:eastAsia="仿宋" w:cs="微软雅黑"/>
          <w:color w:val="000000" w:themeColor="text1"/>
          <w:szCs w:val="21"/>
          <w:lang w:eastAsia="zh-Hans" w:bidi="ar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" w:hAnsi="仿宋" w:eastAsia="仿宋" w:cs="微软雅黑"/>
          <w:color w:val="000000" w:themeColor="text1"/>
          <w:szCs w:val="21"/>
          <w:lang w:bidi="ar"/>
          <w14:textFill>
            <w14:solidFill>
              <w14:schemeClr w14:val="tx1"/>
            </w14:solidFill>
          </w14:textFill>
        </w:rPr>
        <w:t>获奖成果</w:t>
      </w:r>
      <w:r>
        <w:rPr>
          <w:rFonts w:hint="eastAsia" w:ascii="仿宋" w:hAnsi="仿宋" w:eastAsia="仿宋" w:cs="微软雅黑"/>
          <w:color w:val="000000" w:themeColor="text1"/>
          <w:szCs w:val="21"/>
          <w:lang w:eastAsia="zh-Hans" w:bidi="ar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微软雅黑"/>
          <w:color w:val="000000" w:themeColor="text1"/>
          <w:szCs w:val="21"/>
          <w:lang w:bidi="ar"/>
          <w14:textFill>
            <w14:solidFill>
              <w14:schemeClr w14:val="tx1"/>
            </w14:solidFill>
          </w14:textFill>
        </w:rPr>
        <w:t xml:space="preserve">实验室须为共同获奖单位。 </w:t>
      </w:r>
    </w:p>
    <w:p>
      <w:pPr>
        <w:pStyle w:val="5"/>
        <w:widowControl/>
        <w:adjustRightInd w:val="0"/>
        <w:snapToGrid w:val="0"/>
        <w:spacing w:beforeAutospacing="0" w:afterAutospacing="0" w:line="360" w:lineRule="auto"/>
        <w:ind w:firstLine="420" w:firstLineChars="200"/>
        <w:rPr>
          <w:rFonts w:ascii="仿宋" w:hAnsi="仿宋" w:eastAsia="仿宋" w:cs="微软雅黑"/>
          <w:color w:val="000000" w:themeColor="text1"/>
          <w:kern w:val="2"/>
          <w:sz w:val="21"/>
          <w:szCs w:val="21"/>
          <w:lang w:bidi="ar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微软雅黑"/>
          <w:color w:val="000000" w:themeColor="text1"/>
          <w:kern w:val="2"/>
          <w:sz w:val="21"/>
          <w:szCs w:val="21"/>
          <w:lang w:bidi="ar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微软雅黑"/>
          <w:color w:val="000000" w:themeColor="text1"/>
          <w:kern w:val="2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微软雅黑"/>
          <w:color w:val="000000" w:themeColor="text1"/>
          <w:kern w:val="2"/>
          <w:sz w:val="21"/>
          <w:szCs w:val="21"/>
          <w:lang w:eastAsia="zh-Hans" w:bidi="ar"/>
          <w14:textFill>
            <w14:solidFill>
              <w14:schemeClr w14:val="tx1"/>
            </w14:solidFill>
          </w14:textFill>
        </w:rPr>
        <w:t>开放课题成果的主要体现方式是发表</w:t>
      </w:r>
      <w:r>
        <w:rPr>
          <w:rFonts w:hint="eastAsia" w:ascii="仿宋" w:hAnsi="仿宋" w:eastAsia="仿宋" w:cs="微软雅黑"/>
          <w:color w:val="000000" w:themeColor="text1"/>
          <w:kern w:val="2"/>
          <w:sz w:val="21"/>
          <w:szCs w:val="21"/>
          <w:lang w:bidi="ar"/>
          <w14:textFill>
            <w14:solidFill>
              <w14:schemeClr w14:val="tx1"/>
            </w14:solidFill>
          </w14:textFill>
        </w:rPr>
        <w:t>论著</w:t>
      </w:r>
      <w:r>
        <w:rPr>
          <w:rFonts w:hint="eastAsia" w:ascii="仿宋" w:hAnsi="仿宋" w:eastAsia="仿宋" w:cs="微软雅黑"/>
          <w:color w:val="000000" w:themeColor="text1"/>
          <w:kern w:val="2"/>
          <w:sz w:val="21"/>
          <w:szCs w:val="21"/>
          <w:lang w:eastAsia="zh-Hans" w:bidi="ar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微软雅黑"/>
          <w:color w:val="000000" w:themeColor="text1"/>
          <w:kern w:val="2"/>
          <w:sz w:val="21"/>
          <w:szCs w:val="21"/>
          <w:lang w:bidi="ar"/>
          <w14:textFill>
            <w14:solidFill>
              <w14:schemeClr w14:val="tx1"/>
            </w14:solidFill>
          </w14:textFill>
        </w:rPr>
        <w:t>发明专利</w:t>
      </w:r>
      <w:r>
        <w:rPr>
          <w:rFonts w:hint="eastAsia" w:ascii="仿宋" w:hAnsi="仿宋" w:eastAsia="仿宋" w:cs="微软雅黑"/>
          <w:color w:val="000000" w:themeColor="text1"/>
          <w:kern w:val="2"/>
          <w:sz w:val="21"/>
          <w:szCs w:val="21"/>
          <w:lang w:eastAsia="zh-Hans" w:bidi="ar"/>
          <w14:textFill>
            <w14:solidFill>
              <w14:schemeClr w14:val="tx1"/>
            </w14:solidFill>
          </w14:textFill>
        </w:rPr>
        <w:t>、技术标准</w:t>
      </w:r>
      <w:r>
        <w:rPr>
          <w:rFonts w:hint="eastAsia" w:ascii="仿宋" w:hAnsi="仿宋" w:eastAsia="仿宋" w:cs="微软雅黑"/>
          <w:color w:val="000000" w:themeColor="text1"/>
          <w:kern w:val="2"/>
          <w:sz w:val="21"/>
          <w:szCs w:val="21"/>
          <w:lang w:bidi="ar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="仿宋" w:hAnsi="仿宋" w:eastAsia="仿宋" w:cs="微软雅黑"/>
          <w:color w:val="000000" w:themeColor="text1"/>
          <w:kern w:val="2"/>
          <w:sz w:val="21"/>
          <w:szCs w:val="21"/>
          <w:lang w:eastAsia="zh-Hans" w:bidi="ar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 w:cs="微软雅黑"/>
          <w:color w:val="000000" w:themeColor="text1"/>
          <w:kern w:val="2"/>
          <w:sz w:val="21"/>
          <w:szCs w:val="21"/>
          <w:lang w:bidi="ar"/>
          <w14:textFill>
            <w14:solidFill>
              <w14:schemeClr w14:val="tx1"/>
            </w14:solidFill>
          </w14:textFill>
        </w:rPr>
        <w:t>资助项目结题要求</w:t>
      </w:r>
      <w:r>
        <w:rPr>
          <w:rFonts w:hint="eastAsia" w:ascii="仿宋" w:hAnsi="仿宋" w:eastAsia="仿宋" w:cs="微软雅黑"/>
          <w:color w:val="000000" w:themeColor="text1"/>
          <w:kern w:val="2"/>
          <w:sz w:val="21"/>
          <w:szCs w:val="21"/>
          <w:lang w:eastAsia="zh-Hans" w:bidi="ar"/>
          <w14:textFill>
            <w14:solidFill>
              <w14:schemeClr w14:val="tx1"/>
            </w14:solidFill>
          </w14:textFill>
        </w:rPr>
        <w:t>：</w:t>
      </w:r>
      <w:r>
        <w:rPr>
          <w:rFonts w:ascii="仿宋" w:hAnsi="仿宋" w:eastAsia="仿宋" w:cs="微软雅黑"/>
          <w:color w:val="000000" w:themeColor="text1"/>
          <w:kern w:val="2"/>
          <w:sz w:val="21"/>
          <w:szCs w:val="21"/>
          <w:lang w:bidi="ar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="仿宋" w:hAnsi="仿宋" w:eastAsia="仿宋" w:cs="微软雅黑"/>
          <w:color w:val="000000" w:themeColor="text1"/>
          <w:kern w:val="2"/>
          <w:sz w:val="21"/>
          <w:szCs w:val="21"/>
          <w:lang w:eastAsia="zh-Hans" w:bidi="ar"/>
          <w14:textFill>
            <w14:solidFill>
              <w14:schemeClr w14:val="tx1"/>
            </w14:solidFill>
          </w14:textFill>
        </w:rPr>
        <w:t>中文核心期刊发表</w:t>
      </w:r>
      <w:r>
        <w:rPr>
          <w:rFonts w:ascii="仿宋" w:hAnsi="仿宋" w:eastAsia="仿宋" w:cs="微软雅黑"/>
          <w:color w:val="000000" w:themeColor="text1"/>
          <w:kern w:val="2"/>
          <w:sz w:val="21"/>
          <w:szCs w:val="21"/>
          <w:lang w:bidi="ar"/>
          <w14:textFill>
            <w14:solidFill>
              <w14:schemeClr w14:val="tx1"/>
            </w14:solidFill>
          </w14:textFill>
        </w:rPr>
        <w:t>论文1篇</w:t>
      </w:r>
      <w:r>
        <w:rPr>
          <w:rFonts w:hint="eastAsia" w:ascii="仿宋" w:hAnsi="仿宋" w:eastAsia="仿宋" w:cs="微软雅黑"/>
          <w:color w:val="000000" w:themeColor="text1"/>
          <w:kern w:val="2"/>
          <w:sz w:val="21"/>
          <w:szCs w:val="21"/>
          <w:lang w:eastAsia="zh-Hans" w:bidi="ar"/>
          <w14:textFill>
            <w14:solidFill>
              <w14:schemeClr w14:val="tx1"/>
            </w14:solidFill>
          </w14:textFill>
        </w:rPr>
        <w:t>或</w:t>
      </w:r>
      <w:r>
        <w:rPr>
          <w:rFonts w:hint="eastAsia" w:ascii="仿宋" w:hAnsi="仿宋" w:eastAsia="仿宋" w:cs="微软雅黑"/>
          <w:color w:val="000000" w:themeColor="text1"/>
          <w:kern w:val="2"/>
          <w:sz w:val="21"/>
          <w:szCs w:val="21"/>
          <w:lang w:bidi="ar"/>
          <w14:textFill>
            <w14:solidFill>
              <w14:schemeClr w14:val="tx1"/>
            </w14:solidFill>
          </w14:textFill>
        </w:rPr>
        <w:t>在S</w:t>
      </w:r>
      <w:r>
        <w:rPr>
          <w:rFonts w:ascii="仿宋" w:hAnsi="仿宋" w:eastAsia="仿宋" w:cs="微软雅黑"/>
          <w:color w:val="000000" w:themeColor="text1"/>
          <w:kern w:val="2"/>
          <w:sz w:val="21"/>
          <w:szCs w:val="21"/>
          <w:lang w:bidi="ar"/>
          <w14:textFill>
            <w14:solidFill>
              <w14:schemeClr w14:val="tx1"/>
            </w14:solidFill>
          </w14:textFill>
        </w:rPr>
        <w:t>C</w:t>
      </w:r>
      <w:r>
        <w:rPr>
          <w:rFonts w:hint="eastAsia" w:ascii="仿宋" w:hAnsi="仿宋" w:eastAsia="仿宋" w:cs="微软雅黑"/>
          <w:color w:val="000000" w:themeColor="text1"/>
          <w:kern w:val="2"/>
          <w:sz w:val="21"/>
          <w:szCs w:val="21"/>
          <w:lang w:bidi="ar"/>
          <w14:textFill>
            <w14:solidFill>
              <w14:schemeClr w14:val="tx1"/>
            </w14:solidFill>
          </w14:textFill>
        </w:rPr>
        <w:t>I</w:t>
      </w:r>
      <w:r>
        <w:rPr>
          <w:rFonts w:hint="eastAsia" w:ascii="仿宋" w:hAnsi="仿宋" w:eastAsia="仿宋" w:cs="微软雅黑"/>
          <w:color w:val="000000" w:themeColor="text1"/>
          <w:kern w:val="2"/>
          <w:sz w:val="21"/>
          <w:szCs w:val="21"/>
          <w:lang w:eastAsia="zh-Hans" w:bidi="ar"/>
          <w14:textFill>
            <w14:solidFill>
              <w14:schemeClr w14:val="tx1"/>
            </w14:solidFill>
          </w14:textFill>
        </w:rPr>
        <w:t>、</w:t>
      </w:r>
      <w:r>
        <w:rPr>
          <w:rFonts w:ascii="仿宋" w:hAnsi="仿宋" w:eastAsia="仿宋" w:cs="微软雅黑"/>
          <w:color w:val="000000" w:themeColor="text1"/>
          <w:kern w:val="2"/>
          <w:sz w:val="21"/>
          <w:szCs w:val="21"/>
          <w:lang w:eastAsia="zh-Hans" w:bidi="ar"/>
          <w14:textFill>
            <w14:solidFill>
              <w14:schemeClr w14:val="tx1"/>
            </w14:solidFill>
          </w14:textFill>
        </w:rPr>
        <w:t>EI</w:t>
      </w:r>
      <w:r>
        <w:rPr>
          <w:rFonts w:hint="eastAsia" w:ascii="仿宋" w:hAnsi="仿宋" w:eastAsia="仿宋" w:cs="微软雅黑"/>
          <w:color w:val="000000" w:themeColor="text1"/>
          <w:kern w:val="2"/>
          <w:sz w:val="21"/>
          <w:szCs w:val="21"/>
          <w:lang w:bidi="ar"/>
          <w14:textFill>
            <w14:solidFill>
              <w14:schemeClr w14:val="tx1"/>
            </w14:solidFill>
          </w14:textFill>
        </w:rPr>
        <w:t>期刊上发表</w:t>
      </w:r>
      <w:r>
        <w:rPr>
          <w:rFonts w:ascii="仿宋" w:hAnsi="仿宋" w:eastAsia="仿宋" w:cs="微软雅黑"/>
          <w:color w:val="000000" w:themeColor="text1"/>
          <w:kern w:val="2"/>
          <w:sz w:val="21"/>
          <w:szCs w:val="21"/>
          <w:lang w:bidi="ar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微软雅黑"/>
          <w:color w:val="000000" w:themeColor="text1"/>
          <w:kern w:val="2"/>
          <w:sz w:val="21"/>
          <w:szCs w:val="21"/>
          <w:lang w:bidi="ar"/>
          <w14:textFill>
            <w14:solidFill>
              <w14:schemeClr w14:val="tx1"/>
            </w14:solidFill>
          </w14:textFill>
        </w:rPr>
        <w:t>篇论文</w:t>
      </w:r>
      <w:r>
        <w:rPr>
          <w:rFonts w:hint="eastAsia" w:ascii="仿宋" w:hAnsi="仿宋" w:eastAsia="仿宋" w:cs="微软雅黑"/>
          <w:color w:val="000000" w:themeColor="text1"/>
          <w:kern w:val="2"/>
          <w:sz w:val="21"/>
          <w:szCs w:val="21"/>
          <w:lang w:eastAsia="zh-Hans" w:bidi="ar"/>
          <w14:textFill>
            <w14:solidFill>
              <w14:schemeClr w14:val="tx1"/>
            </w14:solidFill>
          </w14:textFill>
        </w:rPr>
        <w:t>或者制定省级标准</w:t>
      </w:r>
      <w:r>
        <w:rPr>
          <w:rFonts w:ascii="仿宋" w:hAnsi="仿宋" w:eastAsia="仿宋" w:cs="微软雅黑"/>
          <w:color w:val="000000" w:themeColor="text1"/>
          <w:kern w:val="2"/>
          <w:sz w:val="21"/>
          <w:szCs w:val="21"/>
          <w:lang w:eastAsia="zh-Hans" w:bidi="ar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微软雅黑"/>
          <w:color w:val="000000" w:themeColor="text1"/>
          <w:kern w:val="2"/>
          <w:sz w:val="21"/>
          <w:szCs w:val="21"/>
          <w:lang w:eastAsia="zh-Hans" w:bidi="ar"/>
          <w14:textFill>
            <w14:solidFill>
              <w14:schemeClr w14:val="tx1"/>
            </w14:solidFill>
          </w14:textFill>
        </w:rPr>
        <w:t>项</w:t>
      </w:r>
      <w:r>
        <w:rPr>
          <w:rFonts w:hint="eastAsia" w:ascii="仿宋" w:hAnsi="仿宋" w:eastAsia="仿宋" w:cs="微软雅黑"/>
          <w:color w:val="000000" w:themeColor="text1"/>
          <w:kern w:val="2"/>
          <w:sz w:val="21"/>
          <w:szCs w:val="21"/>
          <w:lang w:bidi="ar"/>
          <w14:textFill>
            <w14:solidFill>
              <w14:schemeClr w14:val="tx1"/>
            </w14:solidFill>
          </w14:textFill>
        </w:rPr>
        <w:t>。申请的发明专利可等同</w:t>
      </w:r>
      <w:r>
        <w:rPr>
          <w:rFonts w:hint="eastAsia" w:ascii="仿宋" w:hAnsi="仿宋" w:eastAsia="仿宋" w:cs="微软雅黑"/>
          <w:color w:val="000000" w:themeColor="text1"/>
          <w:kern w:val="2"/>
          <w:sz w:val="21"/>
          <w:szCs w:val="21"/>
          <w:lang w:eastAsia="zh-Hans" w:bidi="ar"/>
          <w14:textFill>
            <w14:solidFill>
              <w14:schemeClr w14:val="tx1"/>
            </w14:solidFill>
          </w14:textFill>
        </w:rPr>
        <w:t>中文核心</w:t>
      </w:r>
      <w:r>
        <w:rPr>
          <w:rFonts w:hint="eastAsia" w:ascii="仿宋" w:hAnsi="仿宋" w:eastAsia="仿宋" w:cs="微软雅黑"/>
          <w:color w:val="000000" w:themeColor="text1"/>
          <w:kern w:val="2"/>
          <w:sz w:val="21"/>
          <w:szCs w:val="21"/>
          <w:lang w:bidi="ar"/>
          <w14:textFill>
            <w14:solidFill>
              <w14:schemeClr w14:val="tx1"/>
            </w14:solidFill>
          </w14:textFill>
        </w:rPr>
        <w:t>学术期刊论文，获批的专利等同于EI论文。</w:t>
      </w:r>
    </w:p>
    <w:p>
      <w:pPr>
        <w:pStyle w:val="5"/>
        <w:widowControl/>
        <w:adjustRightInd w:val="0"/>
        <w:snapToGrid w:val="0"/>
        <w:spacing w:beforeAutospacing="0" w:afterAutospacing="0" w:line="360" w:lineRule="auto"/>
        <w:rPr>
          <w:rFonts w:ascii="仿宋" w:hAnsi="仿宋" w:eastAsia="仿宋" w:cs="微软雅黑"/>
          <w:kern w:val="2"/>
          <w:sz w:val="21"/>
          <w:szCs w:val="21"/>
          <w:lang w:bidi="ar"/>
        </w:rPr>
      </w:pPr>
      <w:r>
        <w:rPr>
          <w:rFonts w:hint="eastAsia" w:ascii="仿宋" w:hAnsi="仿宋" w:eastAsia="仿宋" w:cs="微软雅黑"/>
          <w:b/>
          <w:bCs/>
          <w:kern w:val="2"/>
          <w:sz w:val="21"/>
          <w:szCs w:val="21"/>
          <w:lang w:bidi="ar"/>
        </w:rPr>
        <w:t>七、附则</w:t>
      </w:r>
      <w:r>
        <w:rPr>
          <w:rFonts w:hint="eastAsia" w:ascii="仿宋" w:hAnsi="仿宋" w:eastAsia="仿宋" w:cs="微软雅黑"/>
          <w:kern w:val="2"/>
          <w:sz w:val="21"/>
          <w:szCs w:val="21"/>
          <w:lang w:bidi="ar"/>
        </w:rPr>
        <w:t xml:space="preserve"> </w:t>
      </w:r>
    </w:p>
    <w:p>
      <w:pPr>
        <w:pStyle w:val="5"/>
        <w:widowControl/>
        <w:adjustRightInd w:val="0"/>
        <w:snapToGrid w:val="0"/>
        <w:spacing w:beforeAutospacing="0" w:afterAutospacing="0" w:line="360" w:lineRule="auto"/>
        <w:ind w:firstLine="420" w:firstLineChars="200"/>
        <w:rPr>
          <w:rFonts w:ascii="仿宋" w:hAnsi="仿宋" w:eastAsia="仿宋" w:cs="微软雅黑"/>
          <w:kern w:val="2"/>
          <w:sz w:val="21"/>
          <w:szCs w:val="21"/>
          <w:lang w:bidi="ar"/>
        </w:rPr>
      </w:pPr>
      <w:r>
        <w:rPr>
          <w:rFonts w:hint="eastAsia" w:ascii="仿宋" w:hAnsi="仿宋" w:eastAsia="仿宋" w:cs="微软雅黑"/>
          <w:kern w:val="2"/>
          <w:sz w:val="21"/>
          <w:szCs w:val="21"/>
          <w:lang w:bidi="ar"/>
        </w:rPr>
        <w:t>本办法自</w:t>
      </w:r>
      <w:r>
        <w:rPr>
          <w:rFonts w:hint="eastAsia" w:ascii="仿宋" w:hAnsi="仿宋" w:eastAsia="仿宋" w:cs="微软雅黑"/>
          <w:kern w:val="2"/>
          <w:sz w:val="21"/>
          <w:szCs w:val="21"/>
          <w:lang w:eastAsia="zh-Hans" w:bidi="ar"/>
        </w:rPr>
        <w:t>发</w:t>
      </w:r>
      <w:r>
        <w:rPr>
          <w:rFonts w:hint="eastAsia" w:ascii="仿宋" w:hAnsi="仿宋" w:eastAsia="仿宋" w:cs="微软雅黑"/>
          <w:kern w:val="2"/>
          <w:sz w:val="21"/>
          <w:szCs w:val="21"/>
          <w:lang w:bidi="ar"/>
        </w:rPr>
        <w:t>布之日起执行</w:t>
      </w:r>
      <w:r>
        <w:rPr>
          <w:rFonts w:hint="eastAsia" w:ascii="仿宋" w:hAnsi="仿宋" w:eastAsia="仿宋" w:cs="微软雅黑"/>
          <w:kern w:val="2"/>
          <w:sz w:val="21"/>
          <w:szCs w:val="21"/>
          <w:lang w:eastAsia="zh-Hans" w:bidi="ar"/>
        </w:rPr>
        <w:t>，</w:t>
      </w:r>
      <w:r>
        <w:rPr>
          <w:rFonts w:hint="eastAsia" w:ascii="仿宋" w:hAnsi="仿宋" w:eastAsia="仿宋" w:cs="微软雅黑"/>
          <w:kern w:val="2"/>
          <w:sz w:val="21"/>
          <w:szCs w:val="21"/>
          <w:lang w:bidi="ar"/>
        </w:rPr>
        <w:t>由农业农村部</w:t>
      </w:r>
      <w:r>
        <w:rPr>
          <w:rFonts w:hint="eastAsia" w:ascii="仿宋" w:hAnsi="仿宋" w:eastAsia="仿宋" w:cs="微软雅黑"/>
          <w:kern w:val="2"/>
          <w:sz w:val="21"/>
          <w:szCs w:val="21"/>
          <w:lang w:eastAsia="zh-Hans" w:bidi="ar"/>
        </w:rPr>
        <w:t>东北平原农业绿色低碳</w:t>
      </w:r>
      <w:r>
        <w:rPr>
          <w:rFonts w:hint="eastAsia" w:ascii="仿宋" w:hAnsi="仿宋" w:eastAsia="仿宋" w:cs="微软雅黑"/>
          <w:kern w:val="2"/>
          <w:sz w:val="21"/>
          <w:szCs w:val="21"/>
          <w:lang w:bidi="ar"/>
        </w:rPr>
        <w:t>重点实验室</w:t>
      </w:r>
      <w:r>
        <w:rPr>
          <w:rFonts w:hint="eastAsia" w:ascii="仿宋" w:hAnsi="仿宋" w:eastAsia="仿宋" w:cs="微软雅黑"/>
          <w:kern w:val="2"/>
          <w:sz w:val="21"/>
          <w:szCs w:val="21"/>
          <w:lang w:eastAsia="zh-Hans" w:bidi="ar"/>
        </w:rPr>
        <w:t>办公室</w:t>
      </w:r>
      <w:r>
        <w:rPr>
          <w:rFonts w:hint="eastAsia" w:ascii="仿宋" w:hAnsi="仿宋" w:eastAsia="仿宋" w:cs="微软雅黑"/>
          <w:kern w:val="2"/>
          <w:sz w:val="21"/>
          <w:szCs w:val="21"/>
          <w:lang w:bidi="ar"/>
        </w:rPr>
        <w:t>负责解释</w:t>
      </w:r>
      <w:r>
        <w:rPr>
          <w:rFonts w:hint="eastAsia" w:ascii="仿宋" w:hAnsi="仿宋" w:eastAsia="仿宋" w:cs="微软雅黑"/>
          <w:kern w:val="2"/>
          <w:sz w:val="21"/>
          <w:szCs w:val="21"/>
          <w:lang w:eastAsia="zh-Hans" w:bidi="ar"/>
        </w:rPr>
        <w:t>。</w:t>
      </w:r>
    </w:p>
    <w:p>
      <w:pPr>
        <w:adjustRightInd w:val="0"/>
        <w:snapToGrid w:val="0"/>
        <w:spacing w:line="360" w:lineRule="auto"/>
        <w:ind w:firstLine="3990" w:firstLineChars="1900"/>
        <w:rPr>
          <w:rFonts w:ascii="仿宋" w:hAnsi="仿宋" w:eastAsia="仿宋" w:cs="微软雅黑"/>
          <w:szCs w:val="21"/>
          <w:lang w:bidi="ar"/>
        </w:rPr>
      </w:pPr>
      <w:r>
        <w:rPr>
          <w:rFonts w:hint="eastAsia" w:ascii="仿宋" w:hAnsi="仿宋" w:eastAsia="仿宋" w:cs="微软雅黑"/>
          <w:szCs w:val="21"/>
          <w:lang w:bidi="ar"/>
        </w:rPr>
        <w:t>农业农村部</w:t>
      </w:r>
      <w:r>
        <w:rPr>
          <w:rFonts w:hint="eastAsia" w:ascii="仿宋" w:hAnsi="仿宋" w:eastAsia="仿宋" w:cs="微软雅黑"/>
          <w:szCs w:val="21"/>
          <w:lang w:eastAsia="zh-Hans" w:bidi="ar"/>
        </w:rPr>
        <w:t>东北平原农业绿色低碳</w:t>
      </w:r>
      <w:r>
        <w:rPr>
          <w:rFonts w:hint="eastAsia" w:ascii="仿宋" w:hAnsi="仿宋" w:eastAsia="仿宋" w:cs="微软雅黑"/>
          <w:szCs w:val="21"/>
          <w:lang w:bidi="ar"/>
        </w:rPr>
        <w:t>重点实验室</w:t>
      </w:r>
    </w:p>
    <w:p>
      <w:pPr>
        <w:adjustRightInd w:val="0"/>
        <w:snapToGrid w:val="0"/>
        <w:spacing w:line="360" w:lineRule="auto"/>
        <w:ind w:firstLine="5250" w:firstLineChars="2500"/>
        <w:rPr>
          <w:rFonts w:ascii="仿宋" w:hAnsi="仿宋" w:eastAsia="仿宋" w:cs="微软雅黑"/>
          <w:szCs w:val="21"/>
          <w:lang w:eastAsia="zh-Hans" w:bidi="ar"/>
        </w:rPr>
      </w:pPr>
      <w:r>
        <w:rPr>
          <w:rFonts w:hint="eastAsia" w:ascii="仿宋" w:hAnsi="仿宋" w:eastAsia="仿宋" w:cs="微软雅黑"/>
          <w:szCs w:val="21"/>
          <w:lang w:bidi="ar"/>
        </w:rPr>
        <w:t>2</w:t>
      </w:r>
      <w:r>
        <w:rPr>
          <w:rFonts w:ascii="仿宋" w:hAnsi="仿宋" w:eastAsia="仿宋" w:cs="微软雅黑"/>
          <w:szCs w:val="21"/>
          <w:lang w:bidi="ar"/>
        </w:rPr>
        <w:t>022</w:t>
      </w:r>
      <w:r>
        <w:rPr>
          <w:rFonts w:hint="eastAsia" w:ascii="仿宋" w:hAnsi="仿宋" w:eastAsia="仿宋" w:cs="微软雅黑"/>
          <w:szCs w:val="21"/>
          <w:lang w:eastAsia="zh-Hans" w:bidi="ar"/>
        </w:rPr>
        <w:t>年</w:t>
      </w:r>
      <w:r>
        <w:rPr>
          <w:rFonts w:hint="eastAsia" w:ascii="仿宋" w:hAnsi="仿宋" w:eastAsia="仿宋" w:cs="微软雅黑"/>
          <w:szCs w:val="21"/>
          <w:lang w:bidi="ar"/>
        </w:rPr>
        <w:t>1</w:t>
      </w:r>
      <w:r>
        <w:rPr>
          <w:rFonts w:ascii="仿宋" w:hAnsi="仿宋" w:eastAsia="仿宋" w:cs="微软雅黑"/>
          <w:szCs w:val="21"/>
          <w:lang w:bidi="ar"/>
        </w:rPr>
        <w:t>1</w:t>
      </w:r>
      <w:r>
        <w:rPr>
          <w:rFonts w:hint="eastAsia" w:ascii="仿宋" w:hAnsi="仿宋" w:eastAsia="仿宋" w:cs="微软雅黑"/>
          <w:szCs w:val="21"/>
          <w:lang w:eastAsia="zh-Hans" w:bidi="ar"/>
        </w:rPr>
        <w:t>月</w:t>
      </w:r>
      <w:r>
        <w:rPr>
          <w:rFonts w:hint="eastAsia" w:ascii="仿宋" w:hAnsi="仿宋" w:eastAsia="仿宋" w:cs="微软雅黑"/>
          <w:szCs w:val="21"/>
          <w:lang w:bidi="ar"/>
        </w:rPr>
        <w:t>1</w:t>
      </w:r>
      <w:r>
        <w:rPr>
          <w:rFonts w:ascii="仿宋" w:hAnsi="仿宋" w:eastAsia="仿宋" w:cs="微软雅黑"/>
          <w:szCs w:val="21"/>
          <w:lang w:bidi="ar"/>
        </w:rPr>
        <w:t>0</w:t>
      </w:r>
      <w:r>
        <w:rPr>
          <w:rFonts w:hint="eastAsia" w:ascii="仿宋" w:hAnsi="仿宋" w:eastAsia="仿宋" w:cs="微软雅黑"/>
          <w:szCs w:val="21"/>
          <w:lang w:eastAsia="zh-Hans" w:bidi="ar"/>
        </w:rPr>
        <w:t>日</w:t>
      </w:r>
    </w:p>
    <w:p>
      <w:pPr>
        <w:adjustRightInd w:val="0"/>
        <w:snapToGrid w:val="0"/>
        <w:spacing w:line="360" w:lineRule="auto"/>
        <w:rPr>
          <w:rFonts w:ascii="仿宋" w:hAnsi="仿宋" w:eastAsia="仿宋" w:cs="微软雅黑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旗黑">
    <w:panose1 w:val="00020600040101010101"/>
    <w:charset w:val="86"/>
    <w:family w:val="auto"/>
    <w:pitch w:val="default"/>
    <w:sig w:usb0="00000000" w:usb1="00000000" w:usb2="00000000" w:usb3="00000000" w:csb0="0006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8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3YzdlMjBjY2RiMzc2NDVjZTZkMDA3Nzc2ODYzZDQifQ=="/>
  </w:docVars>
  <w:rsids>
    <w:rsidRoot w:val="7EAF5FCC"/>
    <w:rsid w:val="005A323C"/>
    <w:rsid w:val="007068EF"/>
    <w:rsid w:val="00CD0060"/>
    <w:rsid w:val="00D66DE4"/>
    <w:rsid w:val="00DC0B5A"/>
    <w:rsid w:val="00F40A58"/>
    <w:rsid w:val="066F6E3E"/>
    <w:rsid w:val="09C33728"/>
    <w:rsid w:val="0ADF0A36"/>
    <w:rsid w:val="0EAB257D"/>
    <w:rsid w:val="17602EFE"/>
    <w:rsid w:val="202E2157"/>
    <w:rsid w:val="211F2D12"/>
    <w:rsid w:val="27561C28"/>
    <w:rsid w:val="2FDD2EE6"/>
    <w:rsid w:val="2FE43E28"/>
    <w:rsid w:val="30FD6F01"/>
    <w:rsid w:val="335F6F73"/>
    <w:rsid w:val="33945FB2"/>
    <w:rsid w:val="375659D4"/>
    <w:rsid w:val="3EAE5A4E"/>
    <w:rsid w:val="3EEE37A4"/>
    <w:rsid w:val="43884ABF"/>
    <w:rsid w:val="46020B59"/>
    <w:rsid w:val="476158BE"/>
    <w:rsid w:val="49FC2346"/>
    <w:rsid w:val="4EA07161"/>
    <w:rsid w:val="4ED80FF1"/>
    <w:rsid w:val="50DD0677"/>
    <w:rsid w:val="53AC6B02"/>
    <w:rsid w:val="55D87B28"/>
    <w:rsid w:val="5726041F"/>
    <w:rsid w:val="57811AFA"/>
    <w:rsid w:val="58EF17F7"/>
    <w:rsid w:val="59565A2E"/>
    <w:rsid w:val="5A366BCB"/>
    <w:rsid w:val="5C381321"/>
    <w:rsid w:val="63FF3B51"/>
    <w:rsid w:val="64A54906"/>
    <w:rsid w:val="666176C6"/>
    <w:rsid w:val="66BA2932"/>
    <w:rsid w:val="673E5311"/>
    <w:rsid w:val="68A83BD1"/>
    <w:rsid w:val="6A694D9B"/>
    <w:rsid w:val="6E7D3DE9"/>
    <w:rsid w:val="745A5E80"/>
    <w:rsid w:val="7C492337"/>
    <w:rsid w:val="7DEAF9A3"/>
    <w:rsid w:val="7EAF5FCC"/>
    <w:rsid w:val="9FEFAFB9"/>
    <w:rsid w:val="AC775828"/>
    <w:rsid w:val="CAFE95B8"/>
    <w:rsid w:val="DF1FBEF1"/>
    <w:rsid w:val="DF577493"/>
    <w:rsid w:val="DFBFD078"/>
    <w:rsid w:val="E9DB1396"/>
    <w:rsid w:val="EF5B2AB8"/>
    <w:rsid w:val="F6F3AE28"/>
    <w:rsid w:val="FAFB0D47"/>
    <w:rsid w:val="FBBF44EC"/>
    <w:rsid w:val="FDBF2BE9"/>
    <w:rsid w:val="FDFDA028"/>
    <w:rsid w:val="FEBB0AA1"/>
    <w:rsid w:val="FEF31CB6"/>
    <w:rsid w:val="FFDFE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1524</Words>
  <Characters>1765</Characters>
  <Lines>13</Lines>
  <Paragraphs>3</Paragraphs>
  <TotalTime>3</TotalTime>
  <ScaleCrop>false</ScaleCrop>
  <LinksUpToDate>false</LinksUpToDate>
  <CharactersWithSpaces>1830</CharactersWithSpaces>
  <Application>WPS Office_4.6.1.7467_F1E327BC-269C-435d-A152-05C5408002CA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2022-02-21T13:17:00Z</dcterms:created>
  <dc:creator>liuming</dc:creator>
  <cp:lastModifiedBy>L</cp:lastModifiedBy>
  <dcterms:modified xsi:type="dcterms:W3CDTF">2022-12-04T11:20:58Z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E6BA4A9EDD474DA5B9F34093B63DEE67</vt:lpwstr>
  </property>
</Properties>
</file>